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74F72">
        <w:rPr>
          <w:rFonts w:ascii="ＭＳ ゴシック" w:eastAsia="ＭＳ ゴシック" w:hAnsi="ＭＳ ゴシック" w:hint="eastAsia"/>
          <w:spacing w:val="131"/>
          <w:kern w:val="0"/>
          <w:sz w:val="36"/>
          <w:szCs w:val="36"/>
          <w:fitText w:val="2848" w:id="1757638400"/>
        </w:rPr>
        <w:t>参加表明</w:t>
      </w:r>
      <w:r w:rsidRPr="00E74F72">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D6DF9" w:rsidRPr="000D6DF9">
        <w:rPr>
          <w:rFonts w:ascii="ＭＳ ゴシック" w:eastAsia="ＭＳ ゴシック" w:hAnsi="ＭＳ ゴシック" w:hint="eastAsia"/>
          <w:sz w:val="24"/>
          <w:szCs w:val="24"/>
        </w:rPr>
        <w:t>2025年度大阪・関西万博を契機とした体験観光コンテンツの利活用によるインバウンド誘客事業委託業務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0D6DF9" w:rsidRPr="000D6DF9">
        <w:rPr>
          <w:rFonts w:ascii="ＭＳ ゴシック" w:eastAsia="ＭＳ ゴシック" w:hAnsi="ＭＳ ゴシック" w:cs="Times New Roman" w:hint="eastAsia"/>
          <w:sz w:val="24"/>
          <w:szCs w:val="24"/>
        </w:rPr>
        <w:t>2025年度大阪・関西万博を契機とした体験観光コンテンツの利活用によるインバウンド誘客事業委託業務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及び会社法（平成 17 年法律第 86 号）に基づく特別</w:t>
      </w:r>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0D6DF9" w:rsidRPr="000D6DF9">
        <w:rPr>
          <w:rFonts w:ascii="ＭＳ ゴシック" w:eastAsia="ＭＳ ゴシック" w:hAnsi="ＭＳ ゴシック" w:hint="eastAsia"/>
          <w:sz w:val="24"/>
          <w:szCs w:val="24"/>
        </w:rPr>
        <w:t>2025年度大阪・関西万博を契機とした体験観光コンテンツの利活用によるインバウンド誘客事業委託業務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0D6DF9" w:rsidP="00E44D33">
      <w:pPr>
        <w:ind w:firstLineChars="100" w:firstLine="240"/>
        <w:rPr>
          <w:rFonts w:ascii="ＭＳ ゴシック" w:eastAsia="ＭＳ ゴシック" w:hAnsi="ＭＳ ゴシック"/>
          <w:sz w:val="24"/>
          <w:szCs w:val="24"/>
        </w:rPr>
      </w:pPr>
      <w:r w:rsidRPr="000D6DF9">
        <w:rPr>
          <w:rFonts w:ascii="ＭＳ ゴシック" w:eastAsia="ＭＳ ゴシック" w:hAnsi="ＭＳ ゴシック" w:hint="eastAsia"/>
          <w:sz w:val="24"/>
          <w:szCs w:val="24"/>
        </w:rPr>
        <w:t>2025年度大阪・関西万博を契機とした体験観光コンテンツの利活用によるインバウンド誘客事業委託業務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0D6DF9" w:rsidRPr="000D6DF9">
        <w:rPr>
          <w:rFonts w:ascii="ＭＳ ゴシック" w:eastAsia="ＭＳ ゴシック" w:hAnsi="ＭＳ ゴシック" w:cs="Times New Roman" w:hint="eastAsia"/>
          <w:sz w:val="24"/>
          <w:szCs w:val="24"/>
        </w:rPr>
        <w:t>2025年度大阪・関西万博を契機とした体験観光コンテンツの利活用によるインバウンド誘客事業委託業務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D6DF9"/>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7F5BC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37B69"/>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D452-0957-460A-82BC-E3985A04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2024-02-27T09:35:00Z</cp:lastPrinted>
  <dcterms:created xsi:type="dcterms:W3CDTF">2024-02-27T09:35:00Z</dcterms:created>
  <dcterms:modified xsi:type="dcterms:W3CDTF">2025-03-07T00:27:00Z</dcterms:modified>
</cp:coreProperties>
</file>