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A6" w:rsidRPr="006A17F5" w:rsidRDefault="00CD5EA6" w:rsidP="00CD5EA6">
      <w:pPr>
        <w:adjustRightInd/>
        <w:spacing w:line="30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【様式例</w:t>
      </w:r>
      <w:bookmarkStart w:id="0" w:name="_GoBack"/>
      <w:bookmarkEnd w:id="0"/>
      <w:r>
        <w:rPr>
          <w:rFonts w:hint="eastAsia"/>
          <w:sz w:val="24"/>
          <w:szCs w:val="24"/>
        </w:rPr>
        <w:t>】</w:t>
      </w:r>
    </w:p>
    <w:p w:rsidR="001F0FC3" w:rsidRDefault="001F0FC3" w:rsidP="00CD5EA6">
      <w:pPr>
        <w:adjustRightInd/>
        <w:spacing w:line="342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CD5EA6" w:rsidRPr="00443091" w:rsidRDefault="00CD5EA6" w:rsidP="00CD5EA6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  <w:r w:rsidR="003C5011">
        <w:rPr>
          <w:rFonts w:ascii="ＭＳ 明朝" w:eastAsia="ＭＳ 明朝" w:hAnsi="ＭＳ 明朝" w:hint="eastAsia"/>
          <w:sz w:val="28"/>
          <w:szCs w:val="28"/>
        </w:rPr>
        <w:t>（通信課程：面接授業）</w:t>
      </w:r>
    </w:p>
    <w:p w:rsidR="00CD5EA6" w:rsidRPr="00443091" w:rsidRDefault="00CD5EA6" w:rsidP="00CD5EA6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</w:t>
      </w:r>
      <w:r w:rsidR="00B06F7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4144"/>
      </w:tblGrid>
      <w:tr w:rsidR="003C5011" w:rsidTr="00BE5536">
        <w:trPr>
          <w:trHeight w:val="340"/>
        </w:trPr>
        <w:tc>
          <w:tcPr>
            <w:tcW w:w="675" w:type="dxa"/>
          </w:tcPr>
          <w:p w:rsidR="003C5011" w:rsidRDefault="003C5011"/>
        </w:tc>
        <w:tc>
          <w:tcPr>
            <w:tcW w:w="2694" w:type="dxa"/>
            <w:vAlign w:val="center"/>
          </w:tcPr>
          <w:p w:rsidR="003C5011" w:rsidRPr="003C5011" w:rsidRDefault="003C5011" w:rsidP="003C5011">
            <w:pPr>
              <w:jc w:val="center"/>
            </w:pPr>
            <w:r>
              <w:rPr>
                <w:rFonts w:hint="eastAsia"/>
              </w:rPr>
              <w:t>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551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144" w:type="dxa"/>
            <w:vAlign w:val="center"/>
          </w:tcPr>
          <w:p w:rsidR="003C5011" w:rsidRDefault="003C5011" w:rsidP="003C5011">
            <w:pPr>
              <w:jc w:val="center"/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98196F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98196F" w:rsidRPr="00BE5536" w:rsidRDefault="00BE5536" w:rsidP="00BE553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98196F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98196F" w:rsidRDefault="00BE5536">
            <w:r>
              <w:rPr>
                <w:rFonts w:hint="eastAsia"/>
              </w:rPr>
              <w:t>○○○・・・</w:t>
            </w:r>
          </w:p>
        </w:tc>
        <w:tc>
          <w:tcPr>
            <w:tcW w:w="4144" w:type="dxa"/>
            <w:vMerge w:val="restart"/>
          </w:tcPr>
          <w:p w:rsidR="0098196F" w:rsidRDefault="00BE5536">
            <w:r>
              <w:rPr>
                <w:rFonts w:hint="eastAsia"/>
              </w:rPr>
              <w:t>○○○○・・・・</w:t>
            </w:r>
          </w:p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98196F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４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 w:val="restart"/>
            <w:textDirection w:val="tbRlV"/>
            <w:vAlign w:val="center"/>
          </w:tcPr>
          <w:p w:rsidR="00BE5536" w:rsidRDefault="00BE5536" w:rsidP="00BE5536">
            <w:pPr>
              <w:ind w:left="113" w:right="113"/>
              <w:jc w:val="center"/>
            </w:pPr>
            <w:r>
              <w:rPr>
                <w:rFonts w:ascii="ＭＳ 明朝" w:eastAsia="ＭＳ 明朝" w:hAnsi="ＭＳ 明朝" w:hint="eastAsia"/>
              </w:rPr>
              <w:t>７</w:t>
            </w:r>
            <w:r w:rsidRPr="00F15891">
              <w:rPr>
                <w:rFonts w:ascii="ＭＳ 明朝" w:eastAsia="ＭＳ 明朝" w:hAnsi="ＭＳ 明朝" w:hint="eastAsia"/>
              </w:rPr>
              <w:t>日目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 w:val="restart"/>
          </w:tcPr>
          <w:p w:rsidR="00BE5536" w:rsidRDefault="00BE5536"/>
        </w:tc>
        <w:tc>
          <w:tcPr>
            <w:tcW w:w="4144" w:type="dxa"/>
            <w:vMerge w:val="restart"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  <w:tr w:rsidR="00BE5536" w:rsidTr="00BE5536">
        <w:trPr>
          <w:trHeight w:val="349"/>
        </w:trPr>
        <w:tc>
          <w:tcPr>
            <w:tcW w:w="675" w:type="dxa"/>
            <w:vMerge/>
          </w:tcPr>
          <w:p w:rsidR="00BE5536" w:rsidRDefault="00BE5536"/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BE5536" w:rsidRDefault="00BE5536" w:rsidP="00BE5536">
            <w:pPr>
              <w:jc w:val="center"/>
            </w:pPr>
            <w:r>
              <w:rPr>
                <w:rFonts w:hint="eastAsia"/>
              </w:rPr>
              <w:t>０：００～０：００</w:t>
            </w:r>
          </w:p>
        </w:tc>
        <w:tc>
          <w:tcPr>
            <w:tcW w:w="2551" w:type="dxa"/>
            <w:vMerge/>
          </w:tcPr>
          <w:p w:rsidR="00BE5536" w:rsidRDefault="00BE5536"/>
        </w:tc>
        <w:tc>
          <w:tcPr>
            <w:tcW w:w="4144" w:type="dxa"/>
            <w:vMerge/>
          </w:tcPr>
          <w:p w:rsidR="00BE5536" w:rsidRDefault="00BE5536"/>
        </w:tc>
      </w:tr>
    </w:tbl>
    <w:p w:rsidR="00977C12" w:rsidRPr="003C5011" w:rsidRDefault="00977C12" w:rsidP="003C5011"/>
    <w:sectPr w:rsidR="00977C12" w:rsidRPr="003C5011" w:rsidSect="00CD5EA6"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7F5" w:rsidRDefault="006A17F5" w:rsidP="006A17F5">
      <w:r>
        <w:separator/>
      </w:r>
    </w:p>
  </w:endnote>
  <w:endnote w:type="continuationSeparator" w:id="0">
    <w:p w:rsidR="006A17F5" w:rsidRDefault="006A17F5" w:rsidP="006A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7F5" w:rsidRDefault="006A17F5" w:rsidP="006A17F5">
      <w:r>
        <w:separator/>
      </w:r>
    </w:p>
  </w:footnote>
  <w:footnote w:type="continuationSeparator" w:id="0">
    <w:p w:rsidR="006A17F5" w:rsidRDefault="006A17F5" w:rsidP="006A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A6"/>
    <w:rsid w:val="001F0FC3"/>
    <w:rsid w:val="003C5011"/>
    <w:rsid w:val="006A17F5"/>
    <w:rsid w:val="00977C12"/>
    <w:rsid w:val="0098196F"/>
    <w:rsid w:val="00B06F79"/>
    <w:rsid w:val="00BE5536"/>
    <w:rsid w:val="00C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5A980"/>
  <w15:docId w15:val="{2ADA3EC4-51CB-49D3-96F9-D87B544E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17F5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A1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17F5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dcterms:created xsi:type="dcterms:W3CDTF">2015-07-15T06:36:00Z</dcterms:created>
  <dcterms:modified xsi:type="dcterms:W3CDTF">2015-07-15T06:36:00Z</dcterms:modified>
</cp:coreProperties>
</file>