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B94" w:rsidRDefault="00D21B94">
      <w:pPr>
        <w:rPr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D21B94">
        <w:trPr>
          <w:trHeight w:hRule="exact" w:val="5670"/>
        </w:trPr>
        <w:tc>
          <w:tcPr>
            <w:tcW w:w="7980" w:type="dxa"/>
            <w:gridSpan w:val="2"/>
            <w:vAlign w:val="center"/>
          </w:tcPr>
          <w:p w:rsidR="00D21B94" w:rsidRDefault="00D21B9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解体工事業廃業等届出書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解体工事業廃業等届出書</w:t>
            </w:r>
          </w:p>
          <w:p w:rsidR="00D21B94" w:rsidRDefault="00D21B94">
            <w:pPr>
              <w:rPr>
                <w:snapToGrid w:val="0"/>
              </w:rPr>
            </w:pPr>
          </w:p>
          <w:p w:rsidR="00D21B94" w:rsidRDefault="00D21B94">
            <w:pPr>
              <w:rPr>
                <w:snapToGrid w:val="0"/>
              </w:rPr>
            </w:pPr>
          </w:p>
          <w:p w:rsidR="00D21B94" w:rsidRDefault="00D21B9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21B94" w:rsidRDefault="00D21B94">
            <w:pPr>
              <w:rPr>
                <w:snapToGrid w:val="0"/>
              </w:rPr>
            </w:pPr>
          </w:p>
          <w:p w:rsidR="00D21B94" w:rsidRDefault="00D21B94">
            <w:pPr>
              <w:rPr>
                <w:snapToGrid w:val="0"/>
              </w:rPr>
            </w:pPr>
          </w:p>
          <w:p w:rsidR="00D21B94" w:rsidRDefault="00D21B94">
            <w:pPr>
              <w:rPr>
                <w:snapToGrid w:val="0"/>
              </w:rPr>
            </w:pPr>
          </w:p>
          <w:p w:rsidR="00D21B94" w:rsidRDefault="00D21B94">
            <w:pPr>
              <w:rPr>
                <w:snapToGrid w:val="0"/>
              </w:rPr>
            </w:pPr>
          </w:p>
          <w:p w:rsidR="00D21B94" w:rsidRDefault="00D21B94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愛媛県知事　　　　　様</w:t>
            </w:r>
          </w:p>
          <w:p w:rsidR="00D21B94" w:rsidRDefault="00D21B94">
            <w:pPr>
              <w:rPr>
                <w:snapToGrid w:val="0"/>
              </w:rPr>
            </w:pPr>
          </w:p>
          <w:p w:rsidR="00D21B94" w:rsidRDefault="00D21B94">
            <w:pPr>
              <w:rPr>
                <w:snapToGrid w:val="0"/>
              </w:rPr>
            </w:pPr>
          </w:p>
          <w:p w:rsidR="00D21B94" w:rsidRDefault="00D21B94">
            <w:pPr>
              <w:rPr>
                <w:snapToGrid w:val="0"/>
              </w:rPr>
            </w:pPr>
          </w:p>
          <w:p w:rsidR="00D21B94" w:rsidRDefault="00D21B94">
            <w:pPr>
              <w:rPr>
                <w:snapToGrid w:val="0"/>
              </w:rPr>
            </w:pPr>
          </w:p>
          <w:p w:rsidR="00D21B94" w:rsidRDefault="00D21B9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</w:t>
            </w:r>
          </w:p>
          <w:p w:rsidR="00D21B94" w:rsidRDefault="00D21B9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</w:t>
            </w:r>
          </w:p>
          <w:p w:rsidR="00D21B94" w:rsidRDefault="00D21B94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　　　　　　　　　　</w:t>
            </w:r>
          </w:p>
        </w:tc>
      </w:tr>
      <w:tr w:rsidR="00D21B94">
        <w:trPr>
          <w:cantSplit/>
          <w:trHeight w:hRule="exact" w:val="315"/>
        </w:trPr>
        <w:tc>
          <w:tcPr>
            <w:tcW w:w="2730" w:type="dxa"/>
            <w:vMerge w:val="restart"/>
            <w:vAlign w:val="center"/>
          </w:tcPr>
          <w:p w:rsidR="00D21B94" w:rsidRDefault="00D21B9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解体工事業者の</w:t>
            </w:r>
            <w:r>
              <w:rPr>
                <w:snapToGrid w:val="0"/>
              </w:rPr>
              <w:br/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商号、名称又は氏名</w:t>
            </w:r>
          </w:p>
        </w:tc>
        <w:tc>
          <w:tcPr>
            <w:tcW w:w="5250" w:type="dxa"/>
            <w:vAlign w:val="center"/>
          </w:tcPr>
          <w:p w:rsidR="00D21B94" w:rsidRDefault="00D21B94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</w:tr>
      <w:tr w:rsidR="00D21B94">
        <w:trPr>
          <w:cantSplit/>
          <w:trHeight w:hRule="exact" w:val="1050"/>
        </w:trPr>
        <w:tc>
          <w:tcPr>
            <w:tcW w:w="2730" w:type="dxa"/>
            <w:vMerge/>
            <w:vAlign w:val="center"/>
          </w:tcPr>
          <w:p w:rsidR="00D21B94" w:rsidRDefault="00D21B94">
            <w:pPr>
              <w:jc w:val="center"/>
              <w:rPr>
                <w:snapToGrid w:val="0"/>
              </w:rPr>
            </w:pPr>
          </w:p>
        </w:tc>
        <w:tc>
          <w:tcPr>
            <w:tcW w:w="5250" w:type="dxa"/>
            <w:vAlign w:val="center"/>
          </w:tcPr>
          <w:p w:rsidR="00D21B94" w:rsidRDefault="00D21B94">
            <w:pPr>
              <w:jc w:val="left"/>
              <w:rPr>
                <w:snapToGrid w:val="0"/>
              </w:rPr>
            </w:pPr>
          </w:p>
        </w:tc>
      </w:tr>
      <w:tr w:rsidR="00D21B94">
        <w:trPr>
          <w:cantSplit/>
          <w:trHeight w:hRule="exact" w:val="1260"/>
        </w:trPr>
        <w:tc>
          <w:tcPr>
            <w:tcW w:w="2730" w:type="dxa"/>
            <w:vAlign w:val="center"/>
          </w:tcPr>
          <w:p w:rsidR="00D21B94" w:rsidRDefault="00D21B9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解体工事業の登録番号</w:t>
            </w:r>
          </w:p>
        </w:tc>
        <w:tc>
          <w:tcPr>
            <w:tcW w:w="5250" w:type="dxa"/>
            <w:vAlign w:val="center"/>
          </w:tcPr>
          <w:p w:rsidR="00D21B94" w:rsidRDefault="00D21B94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愛媛県知事（登―　　）第　　　　　号</w:t>
            </w:r>
          </w:p>
        </w:tc>
      </w:tr>
      <w:tr w:rsidR="00D21B94">
        <w:trPr>
          <w:cantSplit/>
          <w:trHeight w:hRule="exact" w:val="1260"/>
        </w:trPr>
        <w:tc>
          <w:tcPr>
            <w:tcW w:w="2730" w:type="dxa"/>
            <w:vAlign w:val="center"/>
          </w:tcPr>
          <w:p w:rsidR="00D21B94" w:rsidRDefault="00D21B9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廃業等の年月日</w:t>
            </w:r>
          </w:p>
        </w:tc>
        <w:tc>
          <w:tcPr>
            <w:tcW w:w="5250" w:type="dxa"/>
            <w:vAlign w:val="center"/>
          </w:tcPr>
          <w:p w:rsidR="00D21B94" w:rsidRDefault="00D21B94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D21B94">
        <w:trPr>
          <w:cantSplit/>
          <w:trHeight w:hRule="exact" w:val="1260"/>
        </w:trPr>
        <w:tc>
          <w:tcPr>
            <w:tcW w:w="2730" w:type="dxa"/>
            <w:vAlign w:val="center"/>
          </w:tcPr>
          <w:p w:rsidR="00D21B94" w:rsidRDefault="00D21B94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廃業等の理由</w:t>
            </w:r>
          </w:p>
        </w:tc>
        <w:tc>
          <w:tcPr>
            <w:tcW w:w="5250" w:type="dxa"/>
            <w:vAlign w:val="center"/>
          </w:tcPr>
          <w:p w:rsidR="00D21B94" w:rsidRDefault="00D21B94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法第</w:t>
            </w:r>
            <w:r>
              <w:rPr>
                <w:snapToGrid w:val="0"/>
              </w:rPr>
              <w:t>27</w:t>
            </w:r>
            <w:r>
              <w:rPr>
                <w:rFonts w:hint="eastAsia"/>
                <w:snapToGrid w:val="0"/>
              </w:rPr>
              <w:t>条第１項第１号該当</w:t>
            </w:r>
          </w:p>
          <w:p w:rsidR="00D21B94" w:rsidRDefault="00D21B94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法第</w:t>
            </w:r>
            <w:r>
              <w:rPr>
                <w:snapToGrid w:val="0"/>
              </w:rPr>
              <w:t>27</w:t>
            </w:r>
            <w:r>
              <w:rPr>
                <w:rFonts w:hint="eastAsia"/>
                <w:snapToGrid w:val="0"/>
              </w:rPr>
              <w:t>条第１項第２号該当</w:t>
            </w:r>
          </w:p>
          <w:p w:rsidR="00D21B94" w:rsidRDefault="00D21B94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法第</w:t>
            </w:r>
            <w:r>
              <w:rPr>
                <w:snapToGrid w:val="0"/>
              </w:rPr>
              <w:t>27</w:t>
            </w:r>
            <w:r>
              <w:rPr>
                <w:rFonts w:hint="eastAsia"/>
                <w:snapToGrid w:val="0"/>
              </w:rPr>
              <w:t>条第１項第３号該当</w:t>
            </w:r>
          </w:p>
          <w:p w:rsidR="00D21B94" w:rsidRDefault="00D21B94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法第</w:t>
            </w:r>
            <w:r>
              <w:rPr>
                <w:snapToGrid w:val="0"/>
              </w:rPr>
              <w:t>27</w:t>
            </w:r>
            <w:r>
              <w:rPr>
                <w:rFonts w:hint="eastAsia"/>
                <w:snapToGrid w:val="0"/>
              </w:rPr>
              <w:t>条第１項第４号該当</w:t>
            </w:r>
          </w:p>
          <w:p w:rsidR="00D21B94" w:rsidRDefault="00D21B94">
            <w:pPr>
              <w:spacing w:line="24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法第</w:t>
            </w:r>
            <w:r>
              <w:rPr>
                <w:snapToGrid w:val="0"/>
              </w:rPr>
              <w:t>27</w:t>
            </w:r>
            <w:r>
              <w:rPr>
                <w:rFonts w:hint="eastAsia"/>
                <w:snapToGrid w:val="0"/>
              </w:rPr>
              <w:t>条第１項第５号該当</w:t>
            </w:r>
          </w:p>
        </w:tc>
      </w:tr>
    </w:tbl>
    <w:p w:rsidR="00D21B94" w:rsidRDefault="00D21B94">
      <w:pPr>
        <w:spacing w:before="120" w:line="280" w:lineRule="exact"/>
        <w:rPr>
          <w:snapToGrid w:val="0"/>
        </w:rPr>
      </w:pPr>
      <w:r>
        <w:rPr>
          <w:rFonts w:hint="eastAsia"/>
          <w:snapToGrid w:val="0"/>
        </w:rPr>
        <w:t xml:space="preserve">　注１　用紙の大きさは、日本工業規格Ａ４とすること。</w:t>
      </w:r>
    </w:p>
    <w:p w:rsidR="00D21B94" w:rsidRDefault="00D21B94">
      <w:pPr>
        <w:spacing w:line="280" w:lineRule="exact"/>
        <w:rPr>
          <w:snapToGrid w:val="0"/>
        </w:rPr>
      </w:pPr>
      <w:r>
        <w:rPr>
          <w:rFonts w:hint="eastAsia"/>
          <w:snapToGrid w:val="0"/>
        </w:rPr>
        <w:t xml:space="preserve">　　２　□のある欄は、該当する□の中に</w:t>
      </w:r>
      <w:r>
        <w:rPr>
          <w:rFonts w:hint="eastAsia"/>
          <w:b/>
          <w:bCs/>
          <w:i/>
          <w:iCs/>
          <w:snapToGrid w:val="0"/>
        </w:rPr>
        <w:t>レ</w:t>
      </w:r>
      <w:r>
        <w:rPr>
          <w:rFonts w:hint="eastAsia"/>
          <w:snapToGrid w:val="0"/>
        </w:rPr>
        <w:t>印を記入すること。</w:t>
      </w:r>
    </w:p>
    <w:p w:rsidR="00D21B94" w:rsidRDefault="00D21B94">
      <w:pPr>
        <w:spacing w:line="280" w:lineRule="exact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３　建設工事に係る資材の再資源化等に関する法律（平成</w:t>
      </w:r>
      <w:r>
        <w:rPr>
          <w:snapToGrid w:val="0"/>
        </w:rPr>
        <w:t>12</w:t>
      </w:r>
      <w:r>
        <w:rPr>
          <w:rFonts w:hint="eastAsia"/>
          <w:snapToGrid w:val="0"/>
        </w:rPr>
        <w:t>年法律第</w:t>
      </w:r>
      <w:r>
        <w:rPr>
          <w:snapToGrid w:val="0"/>
        </w:rPr>
        <w:t>104</w:t>
      </w:r>
      <w:r>
        <w:rPr>
          <w:rFonts w:hint="eastAsia"/>
          <w:snapToGrid w:val="0"/>
        </w:rPr>
        <w:t>号）第</w:t>
      </w:r>
      <w:r>
        <w:rPr>
          <w:snapToGrid w:val="0"/>
        </w:rPr>
        <w:t>27</w:t>
      </w:r>
      <w:r>
        <w:rPr>
          <w:rFonts w:hint="eastAsia"/>
          <w:snapToGrid w:val="0"/>
        </w:rPr>
        <w:t>条第１項第１号から第４号までのいずれかに該当する場合にあっては、そのことを証する書面を添付すること。</w:t>
      </w:r>
    </w:p>
    <w:p w:rsidR="00D21B94" w:rsidRDefault="00D21B94">
      <w:pPr>
        <w:spacing w:line="280" w:lineRule="exact"/>
        <w:rPr>
          <w:snapToGrid w:val="0"/>
        </w:rPr>
      </w:pPr>
    </w:p>
    <w:sectPr w:rsidR="00D21B94" w:rsidSect="00F725D4">
      <w:headerReference w:type="default" r:id="rId6"/>
      <w:type w:val="continuous"/>
      <w:pgSz w:w="11906" w:h="16838" w:code="9"/>
      <w:pgMar w:top="1418" w:right="1418" w:bottom="1701" w:left="1985" w:header="301" w:footer="992" w:gutter="0"/>
      <w:cols w:space="425"/>
      <w:docGrid w:type="linesAndChars" w:linePitch="391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735" w:rsidRDefault="00212735">
      <w:r>
        <w:separator/>
      </w:r>
    </w:p>
  </w:endnote>
  <w:endnote w:type="continuationSeparator" w:id="0">
    <w:p w:rsidR="00212735" w:rsidRDefault="0021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735" w:rsidRDefault="00212735">
      <w:r>
        <w:separator/>
      </w:r>
    </w:p>
  </w:footnote>
  <w:footnote w:type="continuationSeparator" w:id="0">
    <w:p w:rsidR="00212735" w:rsidRDefault="0021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B94" w:rsidRDefault="00D21B94">
    <w:pPr>
      <w:pStyle w:val="a3"/>
    </w:pPr>
  </w:p>
  <w:p w:rsidR="00285D41" w:rsidRDefault="00285D41">
    <w:pPr>
      <w:pStyle w:val="a3"/>
    </w:pPr>
  </w:p>
  <w:p w:rsidR="00285D41" w:rsidRDefault="00285D41">
    <w:pPr>
      <w:pStyle w:val="a3"/>
    </w:pPr>
    <w:r>
      <w:rPr>
        <w:rFonts w:hint="eastAsia"/>
      </w:rPr>
      <w:t>様式第２号（第３条関係）　解体工事業廃業等届出書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391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21B94"/>
    <w:rsid w:val="00180E1F"/>
    <w:rsid w:val="00212735"/>
    <w:rsid w:val="00285D41"/>
    <w:rsid w:val="00BF732B"/>
    <w:rsid w:val="00D21B94"/>
    <w:rsid w:val="00E01282"/>
    <w:rsid w:val="00F7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919134-027A-41B3-9001-71B9CD40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User</cp:lastModifiedBy>
  <cp:revision>2</cp:revision>
  <cp:lastPrinted>2002-08-13T06:58:00Z</cp:lastPrinted>
  <dcterms:created xsi:type="dcterms:W3CDTF">2019-04-17T00:32:00Z</dcterms:created>
  <dcterms:modified xsi:type="dcterms:W3CDTF">2019-04-17T00:32:00Z</dcterms:modified>
</cp:coreProperties>
</file>