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74F3" w14:textId="63AF6549" w:rsidR="006652A4" w:rsidRDefault="00380A2A" w:rsidP="006652A4">
      <w:pPr>
        <w:jc w:val="center"/>
        <w:rPr>
          <w:sz w:val="32"/>
          <w:szCs w:val="32"/>
        </w:rPr>
      </w:pPr>
      <w:r>
        <w:rPr>
          <w:rFonts w:hint="eastAsia"/>
          <w:sz w:val="32"/>
          <w:szCs w:val="32"/>
        </w:rPr>
        <w:t>仕　様　確　認　書</w:t>
      </w:r>
    </w:p>
    <w:p w14:paraId="5F235E26" w14:textId="77777777" w:rsidR="00380A2A" w:rsidRPr="00380A2A" w:rsidRDefault="00380A2A" w:rsidP="00380A2A">
      <w:pPr>
        <w:wordWrap w:val="0"/>
        <w:jc w:val="right"/>
        <w:rPr>
          <w:sz w:val="22"/>
          <w:szCs w:val="22"/>
        </w:rPr>
      </w:pPr>
      <w:r w:rsidRPr="00380A2A">
        <w:rPr>
          <w:rFonts w:hint="eastAsia"/>
          <w:sz w:val="22"/>
          <w:szCs w:val="22"/>
        </w:rPr>
        <w:t>商号又は名称</w:t>
      </w:r>
      <w:r>
        <w:rPr>
          <w:rFonts w:hint="eastAsia"/>
          <w:sz w:val="22"/>
          <w:szCs w:val="22"/>
        </w:rPr>
        <w:t xml:space="preserve">　　　　　　　　　　　　</w:t>
      </w:r>
    </w:p>
    <w:p w14:paraId="6ADFC9C5" w14:textId="033E6AA8" w:rsidR="00380A2A" w:rsidRPr="00380A2A" w:rsidRDefault="00380A2A" w:rsidP="00380A2A">
      <w:pPr>
        <w:jc w:val="right"/>
        <w:rPr>
          <w:sz w:val="22"/>
          <w:szCs w:val="22"/>
        </w:rPr>
      </w:pPr>
      <w:r w:rsidRPr="004E52BE">
        <w:rPr>
          <w:rFonts w:hint="eastAsia"/>
          <w:spacing w:val="27"/>
          <w:kern w:val="0"/>
          <w:sz w:val="22"/>
          <w:szCs w:val="22"/>
          <w:fitText w:val="1320" w:id="-695035904"/>
        </w:rPr>
        <w:t>代表者氏</w:t>
      </w:r>
      <w:r w:rsidRPr="004E52BE">
        <w:rPr>
          <w:rFonts w:hint="eastAsia"/>
          <w:spacing w:val="2"/>
          <w:kern w:val="0"/>
          <w:sz w:val="22"/>
          <w:szCs w:val="22"/>
          <w:fitText w:val="1320" w:id="-695035904"/>
        </w:rPr>
        <w:t>名</w:t>
      </w:r>
      <w:r>
        <w:rPr>
          <w:rFonts w:hint="eastAsia"/>
          <w:sz w:val="22"/>
          <w:szCs w:val="22"/>
        </w:rPr>
        <w:t xml:space="preserve">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402"/>
        <w:gridCol w:w="708"/>
      </w:tblGrid>
      <w:tr w:rsidR="00380A2A" w:rsidRPr="00921D5E" w14:paraId="7C507D1C" w14:textId="77777777" w:rsidTr="00921D5E">
        <w:trPr>
          <w:trHeight w:val="453"/>
        </w:trPr>
        <w:tc>
          <w:tcPr>
            <w:tcW w:w="4253" w:type="dxa"/>
            <w:shd w:val="clear" w:color="auto" w:fill="auto"/>
            <w:vAlign w:val="center"/>
          </w:tcPr>
          <w:p w14:paraId="264C6EF9" w14:textId="77777777" w:rsidR="00380A2A" w:rsidRPr="00921D5E" w:rsidRDefault="00380A2A" w:rsidP="00921D5E">
            <w:pPr>
              <w:jc w:val="center"/>
              <w:rPr>
                <w:sz w:val="22"/>
                <w:szCs w:val="22"/>
              </w:rPr>
            </w:pPr>
            <w:r w:rsidRPr="00921D5E">
              <w:rPr>
                <w:rFonts w:hint="eastAsia"/>
                <w:sz w:val="22"/>
                <w:szCs w:val="22"/>
              </w:rPr>
              <w:t>機</w:t>
            </w:r>
            <w:r w:rsidRPr="00921D5E">
              <w:rPr>
                <w:rFonts w:hint="eastAsia"/>
                <w:sz w:val="22"/>
                <w:szCs w:val="22"/>
              </w:rPr>
              <w:t xml:space="preserve"> </w:t>
            </w:r>
            <w:r w:rsidRPr="00921D5E">
              <w:rPr>
                <w:rFonts w:hint="eastAsia"/>
                <w:sz w:val="22"/>
                <w:szCs w:val="22"/>
              </w:rPr>
              <w:t>器</w:t>
            </w:r>
            <w:r w:rsidRPr="00921D5E">
              <w:rPr>
                <w:rFonts w:hint="eastAsia"/>
                <w:sz w:val="22"/>
                <w:szCs w:val="22"/>
              </w:rPr>
              <w:t xml:space="preserve"> </w:t>
            </w:r>
            <w:r w:rsidRPr="00921D5E">
              <w:rPr>
                <w:rFonts w:hint="eastAsia"/>
                <w:sz w:val="22"/>
                <w:szCs w:val="22"/>
              </w:rPr>
              <w:t>名</w:t>
            </w:r>
          </w:p>
        </w:tc>
        <w:tc>
          <w:tcPr>
            <w:tcW w:w="4110" w:type="dxa"/>
            <w:gridSpan w:val="2"/>
            <w:shd w:val="clear" w:color="auto" w:fill="auto"/>
            <w:vAlign w:val="center"/>
          </w:tcPr>
          <w:p w14:paraId="5D4A0937" w14:textId="77777777" w:rsidR="00380A2A" w:rsidRPr="00921D5E" w:rsidRDefault="00380A2A" w:rsidP="00921D5E">
            <w:pPr>
              <w:jc w:val="center"/>
              <w:rPr>
                <w:sz w:val="22"/>
                <w:szCs w:val="22"/>
              </w:rPr>
            </w:pPr>
          </w:p>
        </w:tc>
      </w:tr>
      <w:tr w:rsidR="00380A2A" w:rsidRPr="00921D5E" w14:paraId="3D999612" w14:textId="77777777" w:rsidTr="00921D5E">
        <w:trPr>
          <w:trHeight w:val="315"/>
        </w:trPr>
        <w:tc>
          <w:tcPr>
            <w:tcW w:w="4253" w:type="dxa"/>
            <w:shd w:val="clear" w:color="auto" w:fill="auto"/>
            <w:vAlign w:val="center"/>
          </w:tcPr>
          <w:p w14:paraId="36DC9E39" w14:textId="77777777" w:rsidR="00380A2A" w:rsidRPr="00921D5E" w:rsidRDefault="00380A2A" w:rsidP="00921D5E">
            <w:pPr>
              <w:jc w:val="center"/>
              <w:rPr>
                <w:sz w:val="22"/>
                <w:szCs w:val="22"/>
              </w:rPr>
            </w:pPr>
            <w:r w:rsidRPr="00921D5E">
              <w:rPr>
                <w:rFonts w:hint="eastAsia"/>
                <w:sz w:val="22"/>
                <w:szCs w:val="22"/>
              </w:rPr>
              <w:t>メーカー名</w:t>
            </w:r>
          </w:p>
          <w:p w14:paraId="48AEBEB5" w14:textId="77777777" w:rsidR="00380A2A" w:rsidRPr="00921D5E" w:rsidRDefault="00380A2A" w:rsidP="00921D5E">
            <w:pPr>
              <w:jc w:val="center"/>
              <w:rPr>
                <w:sz w:val="22"/>
                <w:szCs w:val="22"/>
              </w:rPr>
            </w:pPr>
            <w:r w:rsidRPr="00921D5E">
              <w:rPr>
                <w:rFonts w:hint="eastAsia"/>
                <w:sz w:val="22"/>
                <w:szCs w:val="22"/>
              </w:rPr>
              <w:t>（製造国）</w:t>
            </w:r>
          </w:p>
        </w:tc>
        <w:tc>
          <w:tcPr>
            <w:tcW w:w="4110" w:type="dxa"/>
            <w:gridSpan w:val="2"/>
            <w:shd w:val="clear" w:color="auto" w:fill="auto"/>
            <w:vAlign w:val="center"/>
          </w:tcPr>
          <w:p w14:paraId="72D702F6" w14:textId="77777777" w:rsidR="00380A2A" w:rsidRPr="00921D5E" w:rsidRDefault="00380A2A" w:rsidP="00921D5E">
            <w:pPr>
              <w:jc w:val="center"/>
              <w:rPr>
                <w:sz w:val="22"/>
                <w:szCs w:val="22"/>
              </w:rPr>
            </w:pPr>
          </w:p>
        </w:tc>
      </w:tr>
      <w:tr w:rsidR="00380A2A" w:rsidRPr="00921D5E" w14:paraId="7A3D6749" w14:textId="77777777" w:rsidTr="00921D5E">
        <w:trPr>
          <w:trHeight w:val="180"/>
        </w:trPr>
        <w:tc>
          <w:tcPr>
            <w:tcW w:w="4253" w:type="dxa"/>
            <w:shd w:val="clear" w:color="auto" w:fill="auto"/>
            <w:vAlign w:val="center"/>
          </w:tcPr>
          <w:p w14:paraId="481F105F" w14:textId="77777777" w:rsidR="00380A2A" w:rsidRPr="00921D5E" w:rsidRDefault="00380A2A" w:rsidP="00921D5E">
            <w:pPr>
              <w:jc w:val="center"/>
              <w:rPr>
                <w:sz w:val="22"/>
                <w:szCs w:val="22"/>
              </w:rPr>
            </w:pPr>
            <w:r w:rsidRPr="00921D5E">
              <w:rPr>
                <w:rFonts w:hint="eastAsia"/>
                <w:sz w:val="22"/>
                <w:szCs w:val="22"/>
              </w:rPr>
              <w:t>品名・型式</w:t>
            </w:r>
          </w:p>
        </w:tc>
        <w:tc>
          <w:tcPr>
            <w:tcW w:w="4110" w:type="dxa"/>
            <w:gridSpan w:val="2"/>
            <w:shd w:val="clear" w:color="auto" w:fill="auto"/>
            <w:vAlign w:val="center"/>
          </w:tcPr>
          <w:p w14:paraId="6AC3F290" w14:textId="77777777" w:rsidR="00380A2A" w:rsidRPr="00921D5E" w:rsidRDefault="00380A2A" w:rsidP="00921D5E">
            <w:pPr>
              <w:jc w:val="center"/>
              <w:rPr>
                <w:sz w:val="22"/>
                <w:szCs w:val="22"/>
              </w:rPr>
            </w:pPr>
          </w:p>
        </w:tc>
      </w:tr>
      <w:tr w:rsidR="00380A2A" w:rsidRPr="00921D5E" w14:paraId="162AE814" w14:textId="77777777" w:rsidTr="00921D5E">
        <w:trPr>
          <w:trHeight w:val="315"/>
        </w:trPr>
        <w:tc>
          <w:tcPr>
            <w:tcW w:w="4253" w:type="dxa"/>
            <w:shd w:val="clear" w:color="auto" w:fill="auto"/>
            <w:vAlign w:val="center"/>
          </w:tcPr>
          <w:p w14:paraId="20B047B8" w14:textId="77777777" w:rsidR="00380A2A" w:rsidRPr="00921D5E" w:rsidRDefault="00380A2A" w:rsidP="00921D5E">
            <w:pPr>
              <w:jc w:val="center"/>
              <w:rPr>
                <w:sz w:val="22"/>
                <w:szCs w:val="22"/>
              </w:rPr>
            </w:pPr>
            <w:r w:rsidRPr="00921D5E">
              <w:rPr>
                <w:rFonts w:hint="eastAsia"/>
                <w:sz w:val="22"/>
                <w:szCs w:val="22"/>
              </w:rPr>
              <w:t>仕様内容</w:t>
            </w:r>
          </w:p>
        </w:tc>
        <w:tc>
          <w:tcPr>
            <w:tcW w:w="3402" w:type="dxa"/>
            <w:shd w:val="clear" w:color="auto" w:fill="auto"/>
            <w:vAlign w:val="center"/>
          </w:tcPr>
          <w:p w14:paraId="25BC1C69" w14:textId="77777777" w:rsidR="00380A2A" w:rsidRPr="00921D5E" w:rsidRDefault="00380A2A" w:rsidP="00921D5E">
            <w:pPr>
              <w:jc w:val="center"/>
              <w:rPr>
                <w:sz w:val="22"/>
                <w:szCs w:val="22"/>
              </w:rPr>
            </w:pPr>
            <w:r w:rsidRPr="00921D5E">
              <w:rPr>
                <w:rFonts w:hint="eastAsia"/>
                <w:sz w:val="22"/>
                <w:szCs w:val="22"/>
              </w:rPr>
              <w:t>提案内容</w:t>
            </w:r>
          </w:p>
        </w:tc>
        <w:tc>
          <w:tcPr>
            <w:tcW w:w="708" w:type="dxa"/>
            <w:tcBorders>
              <w:right w:val="single" w:sz="4" w:space="0" w:color="auto"/>
            </w:tcBorders>
            <w:shd w:val="clear" w:color="auto" w:fill="auto"/>
            <w:vAlign w:val="center"/>
          </w:tcPr>
          <w:p w14:paraId="3C9AB552" w14:textId="77777777" w:rsidR="00380A2A" w:rsidRPr="00921D5E" w:rsidRDefault="00380A2A" w:rsidP="00921D5E">
            <w:pPr>
              <w:jc w:val="center"/>
              <w:rPr>
                <w:sz w:val="22"/>
                <w:szCs w:val="22"/>
              </w:rPr>
            </w:pPr>
            <w:r w:rsidRPr="00921D5E">
              <w:rPr>
                <w:rFonts w:hint="eastAsia"/>
                <w:sz w:val="22"/>
                <w:szCs w:val="22"/>
              </w:rPr>
              <w:t>適否</w:t>
            </w:r>
          </w:p>
        </w:tc>
      </w:tr>
      <w:tr w:rsidR="00380A2A" w:rsidRPr="00921D5E" w14:paraId="1961497E" w14:textId="77777777" w:rsidTr="00921D5E">
        <w:trPr>
          <w:trHeight w:val="8528"/>
        </w:trPr>
        <w:tc>
          <w:tcPr>
            <w:tcW w:w="4253" w:type="dxa"/>
            <w:shd w:val="clear" w:color="auto" w:fill="auto"/>
          </w:tcPr>
          <w:p w14:paraId="07160037" w14:textId="77777777" w:rsidR="00C83C12" w:rsidRPr="00CB7705" w:rsidRDefault="00380A2A" w:rsidP="00C83C12">
            <w:pPr>
              <w:widowControl/>
              <w:rPr>
                <w:sz w:val="22"/>
                <w:szCs w:val="22"/>
              </w:rPr>
            </w:pPr>
            <w:r w:rsidRPr="00CB7705">
              <w:rPr>
                <w:rFonts w:hint="eastAsia"/>
                <w:sz w:val="22"/>
                <w:szCs w:val="22"/>
              </w:rPr>
              <w:t>装置仕様</w:t>
            </w:r>
          </w:p>
          <w:p w14:paraId="7212F340" w14:textId="77777777" w:rsidR="00C83C12" w:rsidRPr="00CB7705" w:rsidRDefault="00C83C12" w:rsidP="00C83C12">
            <w:pPr>
              <w:ind w:left="660" w:hangingChars="300" w:hanging="660"/>
              <w:rPr>
                <w:rFonts w:ascii="ＭＳ Ｐ明朝" w:eastAsia="ＭＳ Ｐ明朝" w:hAnsi="ＭＳ Ｐ明朝"/>
                <w:sz w:val="22"/>
                <w:szCs w:val="22"/>
              </w:rPr>
            </w:pPr>
            <w:r w:rsidRPr="00CB7705">
              <w:rPr>
                <w:rFonts w:hint="eastAsia"/>
                <w:sz w:val="22"/>
                <w:szCs w:val="22"/>
              </w:rPr>
              <w:t xml:space="preserve">　</w:t>
            </w:r>
            <w:r w:rsidRPr="00CB7705">
              <w:rPr>
                <w:rFonts w:ascii="ＭＳ Ｐ明朝" w:eastAsia="ＭＳ Ｐ明朝" w:hAnsi="ＭＳ Ｐ明朝" w:hint="eastAsia"/>
                <w:sz w:val="22"/>
                <w:szCs w:val="22"/>
              </w:rPr>
              <w:t>１</w:t>
            </w:r>
            <w:r w:rsidR="00CB7705" w:rsidRP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分析計の構成</w:t>
            </w:r>
          </w:p>
          <w:p w14:paraId="5C0AE412" w14:textId="77777777" w:rsidR="00C83C12" w:rsidRPr="00CB7705" w:rsidRDefault="00C83C12" w:rsidP="00C83C12">
            <w:pPr>
              <w:ind w:left="220" w:hangingChars="100" w:hanging="22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217FBA" w:rsidRPr="00217FBA">
              <w:rPr>
                <w:rFonts w:ascii="ＭＳ Ｐ明朝" w:eastAsia="ＭＳ Ｐ明朝" w:hAnsi="ＭＳ Ｐ明朝" w:hint="eastAsia"/>
                <w:sz w:val="22"/>
                <w:szCs w:val="22"/>
              </w:rPr>
              <w:t>水質基準に関する省令の規定に基づき厚生労働大臣が定める方法別表第1</w:t>
            </w:r>
            <w:r w:rsidR="00C54EDF">
              <w:rPr>
                <w:rFonts w:ascii="ＭＳ Ｐ明朝" w:eastAsia="ＭＳ Ｐ明朝" w:hAnsi="ＭＳ Ｐ明朝"/>
                <w:sz w:val="22"/>
                <w:szCs w:val="22"/>
              </w:rPr>
              <w:t>2</w:t>
            </w:r>
            <w:r w:rsidR="00217FBA" w:rsidRPr="00217FBA">
              <w:rPr>
                <w:rFonts w:ascii="ＭＳ Ｐ明朝" w:eastAsia="ＭＳ Ｐ明朝" w:hAnsi="ＭＳ Ｐ明朝" w:hint="eastAsia"/>
                <w:sz w:val="22"/>
                <w:szCs w:val="22"/>
              </w:rPr>
              <w:t>、別表第1</w:t>
            </w:r>
            <w:r w:rsidR="00C54EDF">
              <w:rPr>
                <w:rFonts w:ascii="ＭＳ Ｐ明朝" w:eastAsia="ＭＳ Ｐ明朝" w:hAnsi="ＭＳ Ｐ明朝"/>
                <w:sz w:val="22"/>
                <w:szCs w:val="22"/>
              </w:rPr>
              <w:t>3</w:t>
            </w:r>
            <w:r w:rsidR="00217FBA" w:rsidRPr="00217FBA">
              <w:rPr>
                <w:rFonts w:ascii="ＭＳ Ｐ明朝" w:eastAsia="ＭＳ Ｐ明朝" w:hAnsi="ＭＳ Ｐ明朝" w:hint="eastAsia"/>
                <w:sz w:val="22"/>
                <w:szCs w:val="22"/>
              </w:rPr>
              <w:t>に定める方法により亜硝酸態窒素、硝酸態窒素及び亜硝酸態窒素、フッ素及びその化合物、塩素酸、塩化物イオン、シアン及び塩化シアンの分析が可能であること。</w:t>
            </w:r>
          </w:p>
          <w:p w14:paraId="28DC7044" w14:textId="77777777" w:rsidR="00C83C12" w:rsidRPr="00CB7705" w:rsidRDefault="00C83C12" w:rsidP="00C83C12">
            <w:pPr>
              <w:rPr>
                <w:rFonts w:ascii="ＭＳ Ｐ明朝" w:eastAsia="ＭＳ Ｐ明朝" w:hAnsi="ＭＳ Ｐ明朝"/>
                <w:sz w:val="22"/>
                <w:szCs w:val="22"/>
              </w:rPr>
            </w:pPr>
          </w:p>
          <w:p w14:paraId="2BCB9F7F" w14:textId="77777777" w:rsidR="00C83C12" w:rsidRPr="00CB7705" w:rsidRDefault="00CB7705" w:rsidP="00C83C12">
            <w:pPr>
              <w:rPr>
                <w:rFonts w:ascii="ＭＳ Ｐ明朝" w:eastAsia="ＭＳ Ｐ明朝" w:hAnsi="ＭＳ Ｐ明朝"/>
                <w:sz w:val="22"/>
                <w:szCs w:val="22"/>
              </w:rPr>
            </w:pPr>
            <w:r w:rsidRPr="00CB7705">
              <w:rPr>
                <w:rFonts w:hint="eastAsia"/>
                <w:sz w:val="22"/>
                <w:szCs w:val="22"/>
              </w:rPr>
              <w:t xml:space="preserve">　</w:t>
            </w:r>
            <w:r w:rsidR="00C83C12" w:rsidRPr="00CB7705">
              <w:rPr>
                <w:rFonts w:ascii="ＭＳ Ｐ明朝" w:eastAsia="ＭＳ Ｐ明朝" w:hAnsi="ＭＳ Ｐ明朝" w:hint="eastAsia"/>
                <w:sz w:val="22"/>
                <w:szCs w:val="22"/>
              </w:rPr>
              <w:t>２</w:t>
            </w:r>
            <w:r w:rsidRPr="00CB7705">
              <w:rPr>
                <w:rFonts w:ascii="ＭＳ Ｐ明朝" w:eastAsia="ＭＳ Ｐ明朝" w:hAnsi="ＭＳ Ｐ明朝" w:hint="eastAsia"/>
                <w:sz w:val="22"/>
                <w:szCs w:val="22"/>
              </w:rPr>
              <w:t>．</w:t>
            </w:r>
            <w:r w:rsidR="00C83C12" w:rsidRPr="00CB7705">
              <w:rPr>
                <w:rFonts w:ascii="ＭＳ Ｐ明朝" w:eastAsia="ＭＳ Ｐ明朝" w:hAnsi="ＭＳ Ｐ明朝" w:hint="eastAsia"/>
                <w:sz w:val="22"/>
                <w:szCs w:val="22"/>
              </w:rPr>
              <w:t>送液ユニット部</w:t>
            </w:r>
          </w:p>
          <w:p w14:paraId="3DB286DB"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sidRP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1</w:t>
            </w:r>
            <w:r w:rsidR="00CB7705" w:rsidRP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ポンプはダブルプランジャー方式で、0.01～2.00ｍｌ/分の範囲で流量設定が可能であること。</w:t>
            </w:r>
          </w:p>
          <w:p w14:paraId="04EC507C"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２</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ポンプ流量の正確さは±1％以下、精度は±0.5％以下であること。</w:t>
            </w:r>
          </w:p>
          <w:p w14:paraId="78D85F1D"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３</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インライン脱気装置及びリークセンサーを有すること。</w:t>
            </w:r>
          </w:p>
          <w:p w14:paraId="1FC5D2F9"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４</w:t>
            </w:r>
            <w:r w:rsidR="00CB7705">
              <w:rPr>
                <w:rFonts w:ascii="ＭＳ Ｐ明朝" w:eastAsia="ＭＳ Ｐ明朝" w:hAnsi="ＭＳ Ｐ明朝" w:hint="eastAsia"/>
                <w:sz w:val="22"/>
                <w:szCs w:val="22"/>
              </w:rPr>
              <w:t>）</w:t>
            </w:r>
            <w:r w:rsidR="00217FBA" w:rsidRPr="00217FBA">
              <w:rPr>
                <w:rFonts w:ascii="ＭＳ Ｐ明朝" w:eastAsia="ＭＳ Ｐ明朝" w:hAnsi="ＭＳ Ｐ明朝" w:hint="eastAsia"/>
                <w:sz w:val="22"/>
                <w:szCs w:val="22"/>
              </w:rPr>
              <w:t>水酸化物系の溶離液を用いた一溶液マルチステップグラジエントが可能であること。</w:t>
            </w:r>
          </w:p>
          <w:p w14:paraId="033B629E" w14:textId="77777777" w:rsidR="00217FBA" w:rsidRPr="00CB7705" w:rsidRDefault="00217FBA" w:rsidP="004931F6">
            <w:pPr>
              <w:ind w:leftChars="150" w:left="425"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（５）</w:t>
            </w:r>
            <w:r w:rsidRPr="00CB7705">
              <w:rPr>
                <w:rFonts w:ascii="ＭＳ Ｐ明朝" w:eastAsia="ＭＳ Ｐ明朝" w:hAnsi="ＭＳ Ｐ明朝" w:hint="eastAsia"/>
                <w:sz w:val="22"/>
                <w:szCs w:val="22"/>
              </w:rPr>
              <w:t>内径4ｍｍ、長さ25</w:t>
            </w:r>
            <w:r w:rsidR="00C94E4D">
              <w:rPr>
                <w:rFonts w:ascii="ＭＳ Ｐ明朝" w:eastAsia="ＭＳ Ｐ明朝" w:hAnsi="ＭＳ Ｐ明朝" w:hint="eastAsia"/>
                <w:sz w:val="22"/>
                <w:szCs w:val="22"/>
              </w:rPr>
              <w:t>0</w:t>
            </w:r>
            <w:r w:rsidRPr="00CB7705">
              <w:rPr>
                <w:rFonts w:ascii="ＭＳ Ｐ明朝" w:eastAsia="ＭＳ Ｐ明朝" w:hAnsi="ＭＳ Ｐ明朝" w:hint="eastAsia"/>
                <w:sz w:val="22"/>
                <w:szCs w:val="22"/>
              </w:rPr>
              <w:t>ｍｍの分析カラムを使用できること。</w:t>
            </w:r>
          </w:p>
          <w:p w14:paraId="1842F7CE" w14:textId="77777777" w:rsidR="00C83C12" w:rsidRPr="00217FBA" w:rsidRDefault="00C83C12" w:rsidP="00C83C12">
            <w:pPr>
              <w:rPr>
                <w:rFonts w:ascii="ＭＳ Ｐ明朝" w:eastAsia="ＭＳ Ｐ明朝" w:hAnsi="ＭＳ Ｐ明朝"/>
                <w:sz w:val="22"/>
                <w:szCs w:val="22"/>
              </w:rPr>
            </w:pPr>
          </w:p>
          <w:p w14:paraId="5C295A5A" w14:textId="77777777" w:rsidR="00C83C12" w:rsidRPr="00CB7705" w:rsidRDefault="00C83C12" w:rsidP="00C83C12">
            <w:pPr>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３</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オートサンプラー</w:t>
            </w:r>
          </w:p>
          <w:p w14:paraId="397C083C"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１</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サンプル導入量はループインジェクション方式で、注入量は可変であること。</w:t>
            </w:r>
          </w:p>
          <w:p w14:paraId="6654C1F5"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２</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サンプルセットから導入までの試料の</w:t>
            </w:r>
            <w:r w:rsidRPr="00CB7705">
              <w:rPr>
                <w:rFonts w:ascii="ＭＳ Ｐ明朝" w:eastAsia="ＭＳ Ｐ明朝" w:hAnsi="ＭＳ Ｐ明朝" w:hint="eastAsia"/>
                <w:sz w:val="22"/>
                <w:szCs w:val="22"/>
              </w:rPr>
              <w:lastRenderedPageBreak/>
              <w:t>温度制御（冷却10℃以下）が可能であること。</w:t>
            </w:r>
          </w:p>
          <w:p w14:paraId="5CA1BDE0" w14:textId="77777777" w:rsidR="00C83C12" w:rsidRPr="00CB7705" w:rsidRDefault="00C83C12" w:rsidP="00CB7705">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３</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50検体以上の連続注入が可能であること。</w:t>
            </w:r>
          </w:p>
          <w:p w14:paraId="43FE2D77" w14:textId="77777777" w:rsidR="00C83C12" w:rsidRPr="00CB7705" w:rsidRDefault="00C83C12" w:rsidP="00CB7705">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４</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注入量の精度は±１％以下であること。</w:t>
            </w:r>
          </w:p>
          <w:p w14:paraId="09230813" w14:textId="77777777" w:rsidR="00C83C12" w:rsidRDefault="00C83C12" w:rsidP="00CB7705">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５</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２チャンネルでの使用が可能であること。</w:t>
            </w:r>
          </w:p>
          <w:p w14:paraId="1FF96C37" w14:textId="77777777" w:rsidR="00F11F3D" w:rsidRPr="00CB7705" w:rsidRDefault="00F11F3D" w:rsidP="00CB7705">
            <w:pPr>
              <w:ind w:left="440" w:hangingChars="200" w:hanging="440"/>
              <w:rPr>
                <w:rFonts w:ascii="ＭＳ Ｐ明朝" w:eastAsia="ＭＳ Ｐ明朝" w:hAnsi="ＭＳ Ｐ明朝"/>
                <w:sz w:val="22"/>
                <w:szCs w:val="22"/>
              </w:rPr>
            </w:pPr>
          </w:p>
          <w:p w14:paraId="3EB92D02" w14:textId="77777777" w:rsidR="00C83C12" w:rsidRPr="00CB7705" w:rsidRDefault="00C83C12" w:rsidP="00C83C12">
            <w:pPr>
              <w:ind w:left="880" w:hangingChars="400" w:hanging="88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４</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ポストカラム反応部</w:t>
            </w:r>
          </w:p>
          <w:p w14:paraId="610073F3" w14:textId="77777777" w:rsidR="004931F6" w:rsidRDefault="00C83C12" w:rsidP="00C83C12">
            <w:pPr>
              <w:ind w:left="660" w:hangingChars="300" w:hanging="66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１</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ポンプはダブルプランジャー方式</w:t>
            </w:r>
          </w:p>
          <w:p w14:paraId="696D2364" w14:textId="77777777" w:rsidR="004931F6" w:rsidRDefault="00C83C12" w:rsidP="004931F6">
            <w:pPr>
              <w:ind w:leftChars="200" w:left="640" w:hangingChars="100" w:hanging="220"/>
              <w:rPr>
                <w:rFonts w:ascii="ＭＳ Ｐ明朝" w:eastAsia="ＭＳ Ｐ明朝" w:hAnsi="ＭＳ Ｐ明朝"/>
                <w:sz w:val="22"/>
                <w:szCs w:val="22"/>
              </w:rPr>
            </w:pPr>
            <w:r w:rsidRPr="00CB7705">
              <w:rPr>
                <w:rFonts w:ascii="ＭＳ Ｐ明朝" w:eastAsia="ＭＳ Ｐ明朝" w:hAnsi="ＭＳ Ｐ明朝" w:hint="eastAsia"/>
                <w:sz w:val="22"/>
                <w:szCs w:val="22"/>
              </w:rPr>
              <w:t>で、0.001～0.999ｍｌ/分の範囲で流量</w:t>
            </w:r>
          </w:p>
          <w:p w14:paraId="1AF3A5AC" w14:textId="77777777" w:rsidR="00C83C12" w:rsidRPr="00CB7705" w:rsidRDefault="00C83C12" w:rsidP="004931F6">
            <w:pPr>
              <w:ind w:leftChars="200" w:left="640" w:hangingChars="100" w:hanging="220"/>
              <w:rPr>
                <w:rFonts w:ascii="ＭＳ Ｐ明朝" w:eastAsia="ＭＳ Ｐ明朝" w:hAnsi="ＭＳ Ｐ明朝"/>
                <w:sz w:val="22"/>
                <w:szCs w:val="22"/>
              </w:rPr>
            </w:pPr>
            <w:r w:rsidRPr="00CB7705">
              <w:rPr>
                <w:rFonts w:ascii="ＭＳ Ｐ明朝" w:eastAsia="ＭＳ Ｐ明朝" w:hAnsi="ＭＳ Ｐ明朝" w:hint="eastAsia"/>
                <w:sz w:val="22"/>
                <w:szCs w:val="22"/>
              </w:rPr>
              <w:t>設定が可能であること。</w:t>
            </w:r>
          </w:p>
          <w:p w14:paraId="10277202" w14:textId="77777777" w:rsidR="004931F6" w:rsidRDefault="00C83C12" w:rsidP="00C83C12">
            <w:pPr>
              <w:ind w:left="880" w:hangingChars="400" w:hanging="88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２</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流量安定性は±0.5％以内であるこ</w:t>
            </w:r>
          </w:p>
          <w:p w14:paraId="544D64E2" w14:textId="77777777" w:rsidR="00C83C12" w:rsidRPr="00CB7705" w:rsidRDefault="00C83C12" w:rsidP="004931F6">
            <w:pPr>
              <w:ind w:firstLineChars="200" w:firstLine="440"/>
              <w:rPr>
                <w:rFonts w:ascii="ＭＳ Ｐ明朝" w:eastAsia="ＭＳ Ｐ明朝" w:hAnsi="ＭＳ Ｐ明朝"/>
                <w:sz w:val="22"/>
                <w:szCs w:val="22"/>
              </w:rPr>
            </w:pPr>
            <w:r w:rsidRPr="00CB7705">
              <w:rPr>
                <w:rFonts w:ascii="ＭＳ Ｐ明朝" w:eastAsia="ＭＳ Ｐ明朝" w:hAnsi="ＭＳ Ｐ明朝" w:hint="eastAsia"/>
                <w:sz w:val="22"/>
                <w:szCs w:val="22"/>
              </w:rPr>
              <w:t>と。</w:t>
            </w:r>
          </w:p>
          <w:p w14:paraId="382407BF" w14:textId="77777777" w:rsidR="00217FBA"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３</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インライン脱気装置、液漏れセンサー及び</w:t>
            </w:r>
            <w:r w:rsidR="00217FBA" w:rsidRPr="00217FBA">
              <w:rPr>
                <w:rFonts w:ascii="ＭＳ Ｐ明朝" w:eastAsia="ＭＳ Ｐ明朝" w:hAnsi="ＭＳ Ｐ明朝" w:hint="eastAsia"/>
                <w:sz w:val="22"/>
                <w:szCs w:val="22"/>
              </w:rPr>
              <w:t>ボトルトレイに反応液の冷却機構を有すること。</w:t>
            </w:r>
          </w:p>
          <w:p w14:paraId="5949F577"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４</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 xml:space="preserve">　反応槽の温度を安定的に40℃と100℃で同時使用が可能であること。</w:t>
            </w:r>
          </w:p>
          <w:p w14:paraId="055AB039"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５</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 xml:space="preserve">　分析プログラムにより反応槽の自動停止が可能であること。</w:t>
            </w:r>
          </w:p>
          <w:p w14:paraId="032733F5"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６</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 xml:space="preserve">　反応ポンプ及び反応系配管の自動洗浄機構を有すること。</w:t>
            </w:r>
          </w:p>
          <w:p w14:paraId="1200E8CB" w14:textId="77777777" w:rsidR="00C83C12" w:rsidRPr="00CB7705" w:rsidRDefault="00C83C12" w:rsidP="00C83C12">
            <w:pPr>
              <w:ind w:left="880" w:hangingChars="400" w:hanging="880"/>
              <w:rPr>
                <w:rFonts w:ascii="ＭＳ Ｐ明朝" w:eastAsia="ＭＳ Ｐ明朝" w:hAnsi="ＭＳ Ｐ明朝"/>
                <w:sz w:val="22"/>
                <w:szCs w:val="22"/>
              </w:rPr>
            </w:pPr>
          </w:p>
          <w:p w14:paraId="47EF5C5C" w14:textId="77777777" w:rsidR="00C83C12" w:rsidRPr="00CB7705" w:rsidRDefault="00C83C12" w:rsidP="00C83C12">
            <w:pPr>
              <w:ind w:left="880" w:hangingChars="400" w:hanging="88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５</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検出部</w:t>
            </w:r>
          </w:p>
          <w:p w14:paraId="44B71122" w14:textId="77777777" w:rsidR="003F001B"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１</w:t>
            </w:r>
            <w:r w:rsidR="00CB7705">
              <w:rPr>
                <w:rFonts w:ascii="ＭＳ Ｐ明朝" w:eastAsia="ＭＳ Ｐ明朝" w:hAnsi="ＭＳ Ｐ明朝" w:hint="eastAsia"/>
                <w:sz w:val="22"/>
                <w:szCs w:val="22"/>
              </w:rPr>
              <w:t>）</w:t>
            </w:r>
            <w:r w:rsidR="003F001B" w:rsidRPr="003F001B">
              <w:rPr>
                <w:rFonts w:ascii="ＭＳ Ｐ明朝" w:eastAsia="ＭＳ Ｐ明朝" w:hAnsi="ＭＳ Ｐ明朝" w:hint="eastAsia"/>
                <w:sz w:val="22"/>
                <w:szCs w:val="22"/>
              </w:rPr>
              <w:t>一流路切り替えなしの電気分解形サプレッサ―を備えた電気伝導度検出器を装備していること。</w:t>
            </w:r>
          </w:p>
          <w:p w14:paraId="3E192BC7" w14:textId="77777777" w:rsidR="003F001B"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009717DB">
              <w:rPr>
                <w:rFonts w:ascii="ＭＳ Ｐ明朝" w:eastAsia="ＭＳ Ｐ明朝" w:hAnsi="ＭＳ Ｐ明朝" w:hint="eastAsia"/>
                <w:sz w:val="22"/>
                <w:szCs w:val="22"/>
              </w:rPr>
              <w:t>2</w:t>
            </w:r>
            <w:r w:rsidR="00CB7705">
              <w:rPr>
                <w:rFonts w:ascii="ＭＳ Ｐ明朝" w:eastAsia="ＭＳ Ｐ明朝" w:hAnsi="ＭＳ Ｐ明朝" w:hint="eastAsia"/>
                <w:sz w:val="22"/>
                <w:szCs w:val="22"/>
              </w:rPr>
              <w:t>）</w:t>
            </w:r>
            <w:r w:rsidR="003F001B" w:rsidRPr="003F001B">
              <w:rPr>
                <w:rFonts w:ascii="ＭＳ Ｐ明朝" w:eastAsia="ＭＳ Ｐ明朝" w:hAnsi="ＭＳ Ｐ明朝" w:hint="eastAsia"/>
                <w:sz w:val="22"/>
                <w:szCs w:val="22"/>
              </w:rPr>
              <w:t>電気伝導度検出器の温度は、30～55℃の範囲の一定値に保持できること。</w:t>
            </w:r>
          </w:p>
          <w:p w14:paraId="66B156BE" w14:textId="77777777" w:rsidR="00C83C12" w:rsidRPr="00CB7705" w:rsidRDefault="00C83C12" w:rsidP="00C83C12">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009717DB">
              <w:rPr>
                <w:rFonts w:ascii="ＭＳ Ｐ明朝" w:eastAsia="ＭＳ Ｐ明朝" w:hAnsi="ＭＳ Ｐ明朝" w:hint="eastAsia"/>
                <w:sz w:val="22"/>
                <w:szCs w:val="22"/>
              </w:rPr>
              <w:t>3</w:t>
            </w:r>
            <w:r w:rsidR="00CB7705">
              <w:rPr>
                <w:rFonts w:ascii="ＭＳ Ｐ明朝" w:eastAsia="ＭＳ Ｐ明朝" w:hAnsi="ＭＳ Ｐ明朝" w:hint="eastAsia"/>
                <w:sz w:val="22"/>
                <w:szCs w:val="22"/>
              </w:rPr>
              <w:t>）</w:t>
            </w:r>
            <w:r w:rsidR="003F001B" w:rsidRPr="003F001B">
              <w:rPr>
                <w:rFonts w:ascii="ＭＳ Ｐ明朝" w:eastAsia="ＭＳ Ｐ明朝" w:hAnsi="ＭＳ Ｐ明朝" w:hint="eastAsia"/>
                <w:sz w:val="22"/>
                <w:szCs w:val="22"/>
              </w:rPr>
              <w:t>190nm～900nmの波長に対応する紫外部可視部吸光光度計を有すること。</w:t>
            </w:r>
          </w:p>
          <w:p w14:paraId="3C59B4FA" w14:textId="77777777" w:rsidR="003F001B" w:rsidRDefault="003F001B" w:rsidP="003F001B">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（4）</w:t>
            </w:r>
            <w:r w:rsidRPr="003F001B">
              <w:rPr>
                <w:rFonts w:ascii="ＭＳ Ｐ明朝" w:eastAsia="ＭＳ Ｐ明朝" w:hAnsi="ＭＳ Ｐ明朝" w:hint="eastAsia"/>
                <w:sz w:val="22"/>
                <w:szCs w:val="22"/>
              </w:rPr>
              <w:t>波長の正確さは±1nm以下、精密さは±0.1nm以下であること。</w:t>
            </w:r>
          </w:p>
          <w:p w14:paraId="5880C19F" w14:textId="77777777" w:rsidR="003F001B" w:rsidRPr="00CB7705" w:rsidRDefault="003F001B" w:rsidP="003F001B">
            <w:pPr>
              <w:ind w:left="440" w:hangingChars="200" w:hanging="44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（5）</w:t>
            </w:r>
            <w:r w:rsidRPr="00CB7705">
              <w:rPr>
                <w:rFonts w:ascii="ＭＳ Ｐ明朝" w:eastAsia="ＭＳ Ｐ明朝" w:hAnsi="ＭＳ Ｐ明朝" w:hint="eastAsia"/>
                <w:sz w:val="22"/>
                <w:szCs w:val="22"/>
              </w:rPr>
              <w:t>ノイズは±1×10</w:t>
            </w:r>
            <w:r w:rsidRPr="00CB7705">
              <w:rPr>
                <w:rFonts w:ascii="ＭＳ Ｐ明朝" w:eastAsia="ＭＳ Ｐ明朝" w:hAnsi="ＭＳ Ｐ明朝" w:hint="eastAsia"/>
                <w:sz w:val="22"/>
                <w:szCs w:val="22"/>
                <w:vertAlign w:val="superscript"/>
              </w:rPr>
              <w:t>-5</w:t>
            </w:r>
            <w:r w:rsidRPr="00CB7705">
              <w:rPr>
                <w:rFonts w:ascii="ＭＳ Ｐ明朝" w:eastAsia="ＭＳ Ｐ明朝" w:hAnsi="ＭＳ Ｐ明朝" w:hint="eastAsia"/>
                <w:sz w:val="22"/>
                <w:szCs w:val="22"/>
              </w:rPr>
              <w:t>AU以下、濃度直線性は最大2.5AUであること。</w:t>
            </w:r>
          </w:p>
          <w:p w14:paraId="5E90D2B1" w14:textId="77777777" w:rsidR="00C83C12" w:rsidRPr="003F001B" w:rsidRDefault="00C83C12" w:rsidP="00C83C12">
            <w:pPr>
              <w:ind w:left="880" w:hangingChars="400" w:hanging="880"/>
              <w:rPr>
                <w:rFonts w:ascii="ＭＳ Ｐ明朝" w:eastAsia="ＭＳ Ｐ明朝" w:hAnsi="ＭＳ Ｐ明朝"/>
                <w:sz w:val="22"/>
                <w:szCs w:val="22"/>
              </w:rPr>
            </w:pPr>
          </w:p>
          <w:p w14:paraId="74EFB9A6" w14:textId="77777777" w:rsidR="00C83C12" w:rsidRPr="00CB7705" w:rsidRDefault="00C83C12" w:rsidP="00C83C12">
            <w:pPr>
              <w:ind w:left="880" w:hangingChars="400" w:hanging="88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６</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機器制御・データ解析部</w:t>
            </w:r>
          </w:p>
          <w:p w14:paraId="2BB1FDFB" w14:textId="77777777" w:rsidR="00C83C12" w:rsidRPr="00CB7705" w:rsidRDefault="00C83C12" w:rsidP="003F001B">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１</w:t>
            </w:r>
            <w:r w:rsidR="00CB7705">
              <w:rPr>
                <w:rFonts w:ascii="ＭＳ Ｐ明朝" w:eastAsia="ＭＳ Ｐ明朝" w:hAnsi="ＭＳ Ｐ明朝" w:hint="eastAsia"/>
                <w:color w:val="000000"/>
                <w:sz w:val="22"/>
                <w:szCs w:val="22"/>
              </w:rPr>
              <w:t>）</w:t>
            </w:r>
            <w:r w:rsidR="003F001B" w:rsidRPr="003F001B">
              <w:rPr>
                <w:rFonts w:ascii="ＭＳ Ｐ明朝" w:eastAsia="ＭＳ Ｐ明朝" w:hAnsi="ＭＳ Ｐ明朝" w:hint="eastAsia"/>
                <w:color w:val="000000"/>
                <w:sz w:val="22"/>
                <w:szCs w:val="22"/>
              </w:rPr>
              <w:t>イオンクロマトグラフ－ポストカラム装置及び既存のシアン分析装置の制御及びデータの収集・解析・処理を同時に併行して行うことができること。</w:t>
            </w:r>
          </w:p>
          <w:p w14:paraId="66695694" w14:textId="77777777" w:rsidR="00C83C12" w:rsidRPr="00CB7705" w:rsidRDefault="00C83C12" w:rsidP="00C83C12">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２</w:t>
            </w:r>
            <w:r w:rsidR="00CB7705">
              <w:rPr>
                <w:rFonts w:ascii="ＭＳ Ｐ明朝" w:eastAsia="ＭＳ Ｐ明朝" w:hAnsi="ＭＳ Ｐ明朝" w:hint="eastAsia"/>
                <w:color w:val="000000"/>
                <w:sz w:val="22"/>
                <w:szCs w:val="22"/>
              </w:rPr>
              <w:t>）</w:t>
            </w:r>
            <w:r w:rsidRPr="00CB7705">
              <w:rPr>
                <w:rFonts w:ascii="ＭＳ Ｐ明朝" w:eastAsia="ＭＳ Ｐ明朝" w:hAnsi="ＭＳ Ｐ明朝" w:hint="eastAsia"/>
                <w:color w:val="000000"/>
                <w:sz w:val="22"/>
                <w:szCs w:val="22"/>
              </w:rPr>
              <w:t>これまで蓄積されたデータ資源を活用することができること。</w:t>
            </w:r>
          </w:p>
          <w:p w14:paraId="722B6825" w14:textId="77777777" w:rsidR="00C83C12" w:rsidRPr="00CB7705" w:rsidRDefault="00C83C12" w:rsidP="00C83C12">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３</w:t>
            </w:r>
            <w:r w:rsidR="00CB7705">
              <w:rPr>
                <w:rFonts w:ascii="ＭＳ Ｐ明朝" w:eastAsia="ＭＳ Ｐ明朝" w:hAnsi="ＭＳ Ｐ明朝" w:hint="eastAsia"/>
                <w:color w:val="000000"/>
                <w:sz w:val="22"/>
                <w:szCs w:val="22"/>
              </w:rPr>
              <w:t>）</w:t>
            </w:r>
            <w:r w:rsidRPr="00CB7705">
              <w:rPr>
                <w:rFonts w:ascii="ＭＳ Ｐ明朝" w:eastAsia="ＭＳ Ｐ明朝" w:hAnsi="ＭＳ Ｐ明朝" w:hint="eastAsia"/>
                <w:color w:val="000000"/>
                <w:sz w:val="22"/>
                <w:szCs w:val="22"/>
              </w:rPr>
              <w:t>データの統計解析処理システムを装備していること。</w:t>
            </w:r>
          </w:p>
          <w:p w14:paraId="0647415D" w14:textId="77777777" w:rsidR="00C83C12" w:rsidRPr="00CB7705" w:rsidRDefault="00C83C12" w:rsidP="00C83C12">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４</w:t>
            </w:r>
            <w:r w:rsidR="00CB7705">
              <w:rPr>
                <w:rFonts w:ascii="ＭＳ Ｐ明朝" w:eastAsia="ＭＳ Ｐ明朝" w:hAnsi="ＭＳ Ｐ明朝" w:hint="eastAsia"/>
                <w:color w:val="000000"/>
                <w:sz w:val="22"/>
                <w:szCs w:val="22"/>
              </w:rPr>
              <w:t>）</w:t>
            </w:r>
            <w:r w:rsidRPr="00CB7705">
              <w:rPr>
                <w:rFonts w:ascii="ＭＳ Ｐ明朝" w:eastAsia="ＭＳ Ｐ明朝" w:hAnsi="ＭＳ Ｐ明朝" w:hint="eastAsia"/>
                <w:color w:val="000000"/>
                <w:sz w:val="22"/>
                <w:szCs w:val="22"/>
              </w:rPr>
              <w:t>PCのCPUは2.50GHｚ以上、内部メモリは2GB以上、ハードディスクは160GB以上とし、データの解析及び保存等に十分な容量を有すること。</w:t>
            </w:r>
          </w:p>
          <w:p w14:paraId="76A3523E" w14:textId="77777777" w:rsidR="00C83C12" w:rsidRPr="00CB7705" w:rsidRDefault="00C83C12" w:rsidP="00CB7705">
            <w:pPr>
              <w:ind w:left="440" w:hangingChars="200" w:hanging="440"/>
              <w:rPr>
                <w:rFonts w:ascii="ＭＳ Ｐ明朝" w:eastAsia="ＭＳ Ｐ明朝" w:hAnsi="ＭＳ Ｐ明朝"/>
                <w:color w:val="FF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５</w:t>
            </w:r>
            <w:r w:rsidR="00CB7705">
              <w:rPr>
                <w:rFonts w:ascii="ＭＳ Ｐ明朝" w:eastAsia="ＭＳ Ｐ明朝" w:hAnsi="ＭＳ Ｐ明朝" w:hint="eastAsia"/>
                <w:color w:val="000000"/>
                <w:sz w:val="22"/>
                <w:szCs w:val="22"/>
              </w:rPr>
              <w:t>）</w:t>
            </w:r>
            <w:r w:rsidRPr="00CB7705">
              <w:rPr>
                <w:rFonts w:ascii="ＭＳ Ｐ明朝" w:eastAsia="ＭＳ Ｐ明朝" w:hAnsi="ＭＳ Ｐ明朝" w:hint="eastAsia"/>
                <w:color w:val="000000"/>
                <w:sz w:val="22"/>
                <w:szCs w:val="22"/>
              </w:rPr>
              <w:t xml:space="preserve">基本OSは日本語Windows </w:t>
            </w:r>
            <w:r w:rsidR="00C94E4D">
              <w:rPr>
                <w:rFonts w:ascii="ＭＳ Ｐ明朝" w:eastAsia="ＭＳ Ｐ明朝" w:hAnsi="ＭＳ Ｐ明朝" w:hint="eastAsia"/>
                <w:color w:val="000000"/>
                <w:sz w:val="22"/>
                <w:szCs w:val="22"/>
              </w:rPr>
              <w:t>10</w:t>
            </w:r>
            <w:r w:rsidRPr="00CB7705">
              <w:rPr>
                <w:rFonts w:ascii="ＭＳ Ｐ明朝" w:eastAsia="ＭＳ Ｐ明朝" w:hAnsi="ＭＳ Ｐ明朝" w:hint="eastAsia"/>
                <w:color w:val="000000"/>
                <w:sz w:val="22"/>
                <w:szCs w:val="22"/>
              </w:rPr>
              <w:t>以上で、MS Officeを搭載していること。</w:t>
            </w:r>
          </w:p>
          <w:p w14:paraId="7296FCF9" w14:textId="77777777" w:rsidR="00C83C12" w:rsidRPr="00CB7705" w:rsidRDefault="00C83C12" w:rsidP="00C83C12">
            <w:pPr>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６</w:t>
            </w:r>
            <w:r w:rsidR="00CB7705">
              <w:rPr>
                <w:rFonts w:ascii="ＭＳ Ｐ明朝" w:eastAsia="ＭＳ Ｐ明朝" w:hAnsi="ＭＳ Ｐ明朝" w:hint="eastAsia"/>
                <w:color w:val="000000"/>
                <w:sz w:val="22"/>
                <w:szCs w:val="22"/>
              </w:rPr>
              <w:t>）</w:t>
            </w:r>
            <w:r w:rsidRPr="00CB7705">
              <w:rPr>
                <w:rFonts w:ascii="ＭＳ Ｐ明朝" w:eastAsia="ＭＳ Ｐ明朝" w:hAnsi="ＭＳ Ｐ明朝" w:hint="eastAsia"/>
                <w:color w:val="000000"/>
                <w:sz w:val="22"/>
                <w:szCs w:val="22"/>
              </w:rPr>
              <w:t>DVDマルチドライブを有すること。</w:t>
            </w:r>
          </w:p>
          <w:p w14:paraId="2573BE64" w14:textId="77777777" w:rsidR="00C83C12" w:rsidRPr="00CB7705" w:rsidRDefault="00C83C12" w:rsidP="00C83C12">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７</w:t>
            </w:r>
            <w:r w:rsidR="00CB7705">
              <w:rPr>
                <w:rFonts w:ascii="ＭＳ Ｐ明朝" w:eastAsia="ＭＳ Ｐ明朝" w:hAnsi="ＭＳ Ｐ明朝" w:hint="eastAsia"/>
                <w:color w:val="000000"/>
                <w:sz w:val="22"/>
                <w:szCs w:val="22"/>
              </w:rPr>
              <w:t>）</w:t>
            </w:r>
            <w:r w:rsidRPr="00CB7705">
              <w:rPr>
                <w:rFonts w:ascii="ＭＳ Ｐ明朝" w:eastAsia="ＭＳ Ｐ明朝" w:hAnsi="ＭＳ Ｐ明朝" w:hint="eastAsia"/>
                <w:color w:val="000000"/>
                <w:sz w:val="22"/>
                <w:szCs w:val="22"/>
              </w:rPr>
              <w:t>液晶ディスプレイ（17インチ以上）、キーボード、光学マウス、レーザープリンター（A4両面印刷対応、プリンターケーブルを含む</w:t>
            </w:r>
            <w:r w:rsidRPr="00CB7705">
              <w:rPr>
                <w:rFonts w:ascii="ＭＳ Ｐ明朝" w:eastAsia="ＭＳ Ｐ明朝" w:hAnsi="ＭＳ Ｐ明朝"/>
                <w:color w:val="000000"/>
                <w:sz w:val="22"/>
                <w:szCs w:val="22"/>
              </w:rPr>
              <w:t>）</w:t>
            </w:r>
            <w:r w:rsidRPr="00CB7705">
              <w:rPr>
                <w:rFonts w:ascii="ＭＳ Ｐ明朝" w:eastAsia="ＭＳ Ｐ明朝" w:hAnsi="ＭＳ Ｐ明朝" w:hint="eastAsia"/>
                <w:color w:val="000000"/>
                <w:sz w:val="22"/>
                <w:szCs w:val="22"/>
              </w:rPr>
              <w:t>を有すること。</w:t>
            </w:r>
          </w:p>
          <w:p w14:paraId="645BC563" w14:textId="77777777" w:rsidR="00C83C12" w:rsidRPr="00CB7705" w:rsidRDefault="00C83C12" w:rsidP="00C83C12">
            <w:pPr>
              <w:ind w:left="880" w:hangingChars="400" w:hanging="880"/>
              <w:rPr>
                <w:rFonts w:ascii="ＭＳ Ｐ明朝" w:eastAsia="ＭＳ Ｐ明朝" w:hAnsi="ＭＳ Ｐ明朝"/>
                <w:sz w:val="22"/>
                <w:szCs w:val="22"/>
              </w:rPr>
            </w:pPr>
            <w:r w:rsidRPr="00CB7705">
              <w:rPr>
                <w:rFonts w:ascii="ＭＳ Ｐ明朝" w:eastAsia="ＭＳ Ｐ明朝" w:hAnsi="ＭＳ Ｐ明朝" w:hint="eastAsia"/>
                <w:sz w:val="22"/>
                <w:szCs w:val="22"/>
              </w:rPr>
              <w:t xml:space="preserve">　７</w:t>
            </w:r>
            <w:r w:rsidR="00CB7705">
              <w:rPr>
                <w:rFonts w:ascii="ＭＳ Ｐ明朝" w:eastAsia="ＭＳ Ｐ明朝" w:hAnsi="ＭＳ Ｐ明朝" w:hint="eastAsia"/>
                <w:sz w:val="22"/>
                <w:szCs w:val="22"/>
              </w:rPr>
              <w:t>．</w:t>
            </w:r>
            <w:r w:rsidRPr="00CB7705">
              <w:rPr>
                <w:rFonts w:ascii="ＭＳ Ｐ明朝" w:eastAsia="ＭＳ Ｐ明朝" w:hAnsi="ＭＳ Ｐ明朝" w:hint="eastAsia"/>
                <w:sz w:val="22"/>
                <w:szCs w:val="22"/>
              </w:rPr>
              <w:t>その他</w:t>
            </w:r>
          </w:p>
          <w:p w14:paraId="2FB0569C" w14:textId="77777777" w:rsidR="00C94E4D" w:rsidRPr="000219B4" w:rsidRDefault="00C83C12" w:rsidP="00C94E4D">
            <w:pPr>
              <w:ind w:leftChars="100" w:left="430" w:hangingChars="100" w:hanging="220"/>
              <w:rPr>
                <w:rFonts w:ascii="ＭＳ Ｐ明朝" w:eastAsia="ＭＳ Ｐ明朝" w:hAnsi="ＭＳ Ｐ明朝"/>
                <w:dstrike/>
                <w:sz w:val="22"/>
                <w:szCs w:val="22"/>
              </w:rPr>
            </w:pPr>
            <w:r w:rsidRPr="00CB7705">
              <w:rPr>
                <w:rFonts w:ascii="ＭＳ Ｐ明朝" w:eastAsia="ＭＳ Ｐ明朝" w:hAnsi="ＭＳ Ｐ明朝" w:hint="eastAsia"/>
                <w:sz w:val="22"/>
                <w:szCs w:val="22"/>
              </w:rPr>
              <w:t xml:space="preserve">　</w:t>
            </w:r>
            <w:r w:rsidR="00C94E4D" w:rsidRPr="000219B4">
              <w:rPr>
                <w:rFonts w:ascii="ＭＳ Ｐ明朝" w:eastAsia="ＭＳ Ｐ明朝" w:hAnsi="ＭＳ Ｐ明朝" w:hint="eastAsia"/>
                <w:sz w:val="22"/>
                <w:szCs w:val="22"/>
              </w:rPr>
              <w:t>（１）</w:t>
            </w:r>
            <w:r w:rsidR="00C94E4D" w:rsidRPr="003E6777">
              <w:rPr>
                <w:rFonts w:ascii="ＭＳ Ｐ明朝" w:eastAsia="ＭＳ Ｐ明朝" w:hAnsi="ＭＳ Ｐ明朝" w:hint="eastAsia"/>
                <w:sz w:val="22"/>
                <w:szCs w:val="22"/>
              </w:rPr>
              <w:t>機器の不具合、故障等に対する対応は、原則として専任の技術者が24時間以内に着手し、72時間以内に復旧させること。</w:t>
            </w:r>
          </w:p>
          <w:p w14:paraId="1AF76AE0" w14:textId="77777777" w:rsidR="00C94E4D" w:rsidRPr="00CB7705" w:rsidRDefault="00C94E4D" w:rsidP="00C94E4D">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２</w:t>
            </w:r>
            <w:r>
              <w:rPr>
                <w:rFonts w:ascii="ＭＳ Ｐ明朝" w:eastAsia="ＭＳ Ｐ明朝" w:hAnsi="ＭＳ Ｐ明朝" w:hint="eastAsia"/>
                <w:color w:val="000000"/>
                <w:sz w:val="22"/>
                <w:szCs w:val="22"/>
              </w:rPr>
              <w:t>）</w:t>
            </w:r>
            <w:r w:rsidRPr="00CB7705">
              <w:rPr>
                <w:rFonts w:ascii="ＭＳ Ｐ明朝" w:eastAsia="ＭＳ Ｐ明朝" w:hAnsi="ＭＳ Ｐ明朝" w:hint="eastAsia"/>
                <w:kern w:val="0"/>
                <w:sz w:val="22"/>
                <w:szCs w:val="22"/>
              </w:rPr>
              <w:t>分析系の接液部は耐食性非金属材質であること。</w:t>
            </w:r>
          </w:p>
          <w:p w14:paraId="20CBE2CD" w14:textId="31AA4C88" w:rsidR="00380A2A" w:rsidRPr="00C94E4D" w:rsidRDefault="00C94E4D" w:rsidP="00C94E4D">
            <w:pPr>
              <w:ind w:left="440" w:hangingChars="200" w:hanging="440"/>
              <w:rPr>
                <w:rFonts w:ascii="ＭＳ Ｐ明朝" w:eastAsia="ＭＳ Ｐ明朝" w:hAnsi="ＭＳ Ｐ明朝"/>
                <w:color w:val="000000"/>
                <w:sz w:val="22"/>
                <w:szCs w:val="22"/>
              </w:rPr>
            </w:pPr>
            <w:r w:rsidRPr="00CB770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w:t>
            </w:r>
            <w:r w:rsidRPr="00CB7705">
              <w:rPr>
                <w:rFonts w:ascii="ＭＳ Ｐ明朝" w:eastAsia="ＭＳ Ｐ明朝" w:hAnsi="ＭＳ Ｐ明朝" w:hint="eastAsia"/>
                <w:color w:val="000000"/>
                <w:sz w:val="22"/>
                <w:szCs w:val="22"/>
              </w:rPr>
              <w:t>３</w:t>
            </w:r>
            <w:r>
              <w:rPr>
                <w:rFonts w:ascii="ＭＳ Ｐ明朝" w:eastAsia="ＭＳ Ｐ明朝" w:hAnsi="ＭＳ Ｐ明朝" w:hint="eastAsia"/>
                <w:color w:val="000000"/>
                <w:sz w:val="22"/>
                <w:szCs w:val="22"/>
              </w:rPr>
              <w:t>）</w:t>
            </w:r>
            <w:r>
              <w:rPr>
                <w:rFonts w:ascii="ＭＳ Ｐ明朝" w:eastAsia="ＭＳ Ｐ明朝" w:hAnsi="ＭＳ Ｐ明朝" w:hint="eastAsia"/>
                <w:kern w:val="0"/>
                <w:szCs w:val="21"/>
              </w:rPr>
              <w:t>その他、設置時の性能確認に必要な消耗品を付属すること。</w:t>
            </w:r>
          </w:p>
        </w:tc>
        <w:tc>
          <w:tcPr>
            <w:tcW w:w="3402" w:type="dxa"/>
            <w:tcBorders>
              <w:bottom w:val="single" w:sz="4" w:space="0" w:color="auto"/>
            </w:tcBorders>
            <w:shd w:val="clear" w:color="auto" w:fill="auto"/>
          </w:tcPr>
          <w:p w14:paraId="48C89AA1" w14:textId="77777777" w:rsidR="00380A2A" w:rsidRPr="00921D5E" w:rsidRDefault="00380A2A" w:rsidP="00921D5E">
            <w:pPr>
              <w:jc w:val="center"/>
              <w:rPr>
                <w:sz w:val="22"/>
                <w:szCs w:val="22"/>
              </w:rPr>
            </w:pPr>
          </w:p>
        </w:tc>
        <w:tc>
          <w:tcPr>
            <w:tcW w:w="708" w:type="dxa"/>
            <w:tcBorders>
              <w:bottom w:val="single" w:sz="4" w:space="0" w:color="auto"/>
            </w:tcBorders>
            <w:shd w:val="clear" w:color="auto" w:fill="auto"/>
          </w:tcPr>
          <w:p w14:paraId="52E0E941" w14:textId="77777777" w:rsidR="00380A2A" w:rsidRPr="00921D5E" w:rsidRDefault="00380A2A" w:rsidP="00921D5E">
            <w:pPr>
              <w:jc w:val="center"/>
              <w:rPr>
                <w:sz w:val="22"/>
                <w:szCs w:val="22"/>
              </w:rPr>
            </w:pPr>
          </w:p>
        </w:tc>
      </w:tr>
    </w:tbl>
    <w:p w14:paraId="444D294F" w14:textId="20A9246B" w:rsidR="00CA1C2C" w:rsidRPr="00CA1C2C" w:rsidRDefault="002635FE">
      <w:r>
        <w:rPr>
          <w:noProof/>
        </w:rPr>
        <w:lastRenderedPageBreak/>
        <mc:AlternateContent>
          <mc:Choice Requires="wps">
            <w:drawing>
              <wp:anchor distT="0" distB="0" distL="114300" distR="114300" simplePos="0" relativeHeight="251657728" behindDoc="0" locked="0" layoutInCell="1" allowOverlap="1" wp14:anchorId="5F36A0ED" wp14:editId="03098E6A">
                <wp:simplePos x="0" y="0"/>
                <wp:positionH relativeFrom="column">
                  <wp:posOffset>-80010</wp:posOffset>
                </wp:positionH>
                <wp:positionV relativeFrom="paragraph">
                  <wp:posOffset>193675</wp:posOffset>
                </wp:positionV>
                <wp:extent cx="5324475" cy="1282065"/>
                <wp:effectExtent l="0" t="0" r="9525" b="0"/>
                <wp:wrapNone/>
                <wp:docPr id="10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282065"/>
                        </a:xfrm>
                        <a:prstGeom prst="roundRect">
                          <a:avLst>
                            <a:gd name="adj" fmla="val 16667"/>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round/>
                          <a:headEnd/>
                          <a:tailEnd/>
                        </a:ln>
                      </wps:spPr>
                      <wps:txbx>
                        <w:txbxContent>
                          <w:p w14:paraId="3B514D18" w14:textId="77777777" w:rsidR="006652A4" w:rsidRPr="008E3220" w:rsidRDefault="006652A4" w:rsidP="006652A4">
                            <w:pPr>
                              <w:pStyle w:val="Web"/>
                              <w:spacing w:before="0" w:beforeAutospacing="0" w:after="0" w:afterAutospacing="0" w:line="240" w:lineRule="exact"/>
                              <w:rPr>
                                <w:rFonts w:cs="+mn-cs"/>
                                <w:color w:val="000000"/>
                                <w:sz w:val="22"/>
                                <w:szCs w:val="22"/>
                              </w:rPr>
                            </w:pPr>
                            <w:r>
                              <w:rPr>
                                <w:rFonts w:cs="+mn-cs" w:hint="eastAsia"/>
                                <w:color w:val="000000"/>
                              </w:rPr>
                              <w:t xml:space="preserve">　　</w:t>
                            </w:r>
                            <w:r w:rsidRPr="008E3220">
                              <w:rPr>
                                <w:rFonts w:cs="+mn-cs" w:hint="eastAsia"/>
                                <w:color w:val="000000"/>
                                <w:sz w:val="22"/>
                                <w:szCs w:val="22"/>
                              </w:rPr>
                              <w:t xml:space="preserve">　以上、すべて仕様を満たしていることを確認しました</w:t>
                            </w:r>
                          </w:p>
                          <w:p w14:paraId="390755C1" w14:textId="77777777" w:rsidR="006652A4" w:rsidRPr="008E3220" w:rsidRDefault="006652A4" w:rsidP="006652A4">
                            <w:pPr>
                              <w:pStyle w:val="Web"/>
                              <w:spacing w:before="0" w:beforeAutospacing="0" w:after="0" w:afterAutospacing="0" w:line="240" w:lineRule="exact"/>
                              <w:rPr>
                                <w:sz w:val="22"/>
                                <w:szCs w:val="22"/>
                              </w:rPr>
                            </w:pPr>
                          </w:p>
                          <w:p w14:paraId="6971A441" w14:textId="77777777" w:rsidR="006652A4" w:rsidRPr="008E3220" w:rsidRDefault="00DE4E58" w:rsidP="006652A4">
                            <w:pPr>
                              <w:pStyle w:val="Web"/>
                              <w:spacing w:before="0" w:beforeAutospacing="0" w:after="0" w:afterAutospacing="0" w:line="240" w:lineRule="exact"/>
                              <w:rPr>
                                <w:sz w:val="22"/>
                                <w:szCs w:val="22"/>
                              </w:rPr>
                            </w:pPr>
                            <w:r>
                              <w:rPr>
                                <w:rFonts w:cs="+mn-cs" w:hint="eastAsia"/>
                                <w:color w:val="000000"/>
                                <w:sz w:val="22"/>
                                <w:szCs w:val="22"/>
                              </w:rPr>
                              <w:t xml:space="preserve">　　　　　　　　　　令和</w:t>
                            </w:r>
                            <w:r w:rsidR="006652A4" w:rsidRPr="008E3220">
                              <w:rPr>
                                <w:rFonts w:cs="+mn-cs" w:hint="eastAsia"/>
                                <w:color w:val="000000"/>
                                <w:sz w:val="22"/>
                                <w:szCs w:val="22"/>
                              </w:rPr>
                              <w:t xml:space="preserve">　　　年　　　月　　　日</w:t>
                            </w:r>
                          </w:p>
                          <w:p w14:paraId="47B734F8" w14:textId="1AD37F34" w:rsidR="006652A4" w:rsidRPr="008E3220" w:rsidRDefault="006652A4" w:rsidP="006652A4">
                            <w:pPr>
                              <w:pStyle w:val="Web"/>
                              <w:spacing w:before="0" w:beforeAutospacing="0" w:after="0" w:afterAutospacing="0" w:line="240" w:lineRule="exact"/>
                              <w:rPr>
                                <w:sz w:val="22"/>
                                <w:szCs w:val="22"/>
                              </w:rPr>
                            </w:pPr>
                          </w:p>
                          <w:p w14:paraId="5A77E263" w14:textId="01CEEFA3" w:rsidR="006652A4" w:rsidRPr="008E3220" w:rsidRDefault="006652A4" w:rsidP="006652A4">
                            <w:pPr>
                              <w:pStyle w:val="Web"/>
                              <w:spacing w:before="0" w:beforeAutospacing="0" w:after="0" w:afterAutospacing="0" w:line="260" w:lineRule="exact"/>
                              <w:rPr>
                                <w:sz w:val="22"/>
                                <w:szCs w:val="22"/>
                              </w:rPr>
                            </w:pPr>
                            <w:r w:rsidRPr="008E3220">
                              <w:rPr>
                                <w:rFonts w:cs="+mn-cs" w:hint="eastAsia"/>
                                <w:color w:val="000000"/>
                                <w:sz w:val="22"/>
                                <w:szCs w:val="22"/>
                              </w:rPr>
                              <w:t xml:space="preserve">　　　　　　　　　　　　　　　所</w:t>
                            </w:r>
                            <w:r w:rsidR="00374B0A">
                              <w:rPr>
                                <w:rFonts w:cs="+mn-cs" w:hint="eastAsia"/>
                                <w:color w:val="000000"/>
                                <w:sz w:val="22"/>
                                <w:szCs w:val="22"/>
                              </w:rPr>
                              <w:t xml:space="preserve">　 </w:t>
                            </w:r>
                            <w:r w:rsidRPr="008E3220">
                              <w:rPr>
                                <w:rFonts w:cs="+mn-cs" w:hint="eastAsia"/>
                                <w:color w:val="000000"/>
                                <w:sz w:val="22"/>
                                <w:szCs w:val="22"/>
                              </w:rPr>
                              <w:t>属：</w:t>
                            </w:r>
                          </w:p>
                          <w:p w14:paraId="4434D711" w14:textId="47A78304" w:rsidR="006652A4" w:rsidRPr="008E3220" w:rsidRDefault="006652A4" w:rsidP="006652A4">
                            <w:pPr>
                              <w:pStyle w:val="Web"/>
                              <w:spacing w:before="0" w:beforeAutospacing="0" w:after="0" w:afterAutospacing="0" w:line="240" w:lineRule="exact"/>
                              <w:rPr>
                                <w:sz w:val="22"/>
                                <w:szCs w:val="22"/>
                              </w:rPr>
                            </w:pPr>
                          </w:p>
                          <w:p w14:paraId="3A2B7E9E" w14:textId="57A9711B" w:rsidR="006652A4" w:rsidRDefault="006652A4" w:rsidP="008E3220">
                            <w:pPr>
                              <w:pStyle w:val="Web"/>
                              <w:spacing w:before="0" w:beforeAutospacing="0" w:after="0" w:afterAutospacing="0" w:line="240" w:lineRule="exact"/>
                              <w:ind w:left="5720" w:hangingChars="2600" w:hanging="5720"/>
                            </w:pPr>
                            <w:r w:rsidRPr="008E3220">
                              <w:rPr>
                                <w:rFonts w:cs="+mn-cs" w:hint="eastAsia"/>
                                <w:color w:val="000000"/>
                                <w:sz w:val="22"/>
                                <w:szCs w:val="22"/>
                              </w:rPr>
                              <w:t xml:space="preserve">　　　　　　　　　　　　　　　職氏名：　　　　　　　　　　</w:t>
                            </w:r>
                            <w:r w:rsidR="00374B0A">
                              <w:rPr>
                                <w:rFonts w:cs="+mn-cs" w:hint="eastAsia"/>
                                <w:color w:val="000000"/>
                                <w:sz w:val="22"/>
                                <w:szCs w:val="22"/>
                              </w:rPr>
                              <w:t xml:space="preserve">　　　　　　　　　　　　　　　　</w:t>
                            </w:r>
                            <w:r w:rsidRPr="008E3220">
                              <w:rPr>
                                <w:rFonts w:cs="+mn-cs" w:hint="eastAsia"/>
                                <w:color w:val="000000"/>
                                <w:sz w:val="22"/>
                                <w:szCs w:val="22"/>
                              </w:rPr>
                              <w:t xml:space="preserve">　㊞　</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roundrect w14:anchorId="5F36A0ED" id="AutoShape 1" o:spid="_x0000_s1026" style="position:absolute;left:0;text-align:left;margin-left:-6.3pt;margin-top:15.25pt;width:419.25pt;height:1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">
                <v:textbox inset="2.16pt,1.44pt,0,0">
                  <w:txbxContent>
                    <w:p w14:paraId="3B514D18" w14:textId="77777777" w:rsidR="006652A4" w:rsidRPr="008E3220" w:rsidRDefault="006652A4" w:rsidP="006652A4">
                      <w:pPr>
                        <w:pStyle w:val="Web"/>
                        <w:spacing w:before="0" w:beforeAutospacing="0" w:after="0" w:afterAutospacing="0" w:line="240" w:lineRule="exact"/>
                        <w:rPr>
                          <w:rFonts w:cs="+mn-cs"/>
                          <w:color w:val="000000"/>
                          <w:sz w:val="22"/>
                          <w:szCs w:val="22"/>
                        </w:rPr>
                      </w:pPr>
                      <w:r>
                        <w:rPr>
                          <w:rFonts w:cs="+mn-cs" w:hint="eastAsia"/>
                          <w:color w:val="000000"/>
                        </w:rPr>
                        <w:t xml:space="preserve">　　</w:t>
                      </w:r>
                      <w:r w:rsidRPr="008E3220">
                        <w:rPr>
                          <w:rFonts w:cs="+mn-cs" w:hint="eastAsia"/>
                          <w:color w:val="000000"/>
                          <w:sz w:val="22"/>
                          <w:szCs w:val="22"/>
                        </w:rPr>
                        <w:t xml:space="preserve">　以上、すべて仕様を満たしていることを確認しました</w:t>
                      </w:r>
                    </w:p>
                    <w:p w14:paraId="390755C1" w14:textId="77777777" w:rsidR="006652A4" w:rsidRPr="008E3220" w:rsidRDefault="006652A4" w:rsidP="006652A4">
                      <w:pPr>
                        <w:pStyle w:val="Web"/>
                        <w:spacing w:before="0" w:beforeAutospacing="0" w:after="0" w:afterAutospacing="0" w:line="240" w:lineRule="exact"/>
                        <w:rPr>
                          <w:sz w:val="22"/>
                          <w:szCs w:val="22"/>
                        </w:rPr>
                      </w:pPr>
                    </w:p>
                    <w:p w14:paraId="6971A441" w14:textId="77777777" w:rsidR="006652A4" w:rsidRPr="008E3220" w:rsidRDefault="00DE4E58" w:rsidP="006652A4">
                      <w:pPr>
                        <w:pStyle w:val="Web"/>
                        <w:spacing w:before="0" w:beforeAutospacing="0" w:after="0" w:afterAutospacing="0" w:line="240" w:lineRule="exact"/>
                        <w:rPr>
                          <w:sz w:val="22"/>
                          <w:szCs w:val="22"/>
                        </w:rPr>
                      </w:pPr>
                      <w:r>
                        <w:rPr>
                          <w:rFonts w:cs="+mn-cs" w:hint="eastAsia"/>
                          <w:color w:val="000000"/>
                          <w:sz w:val="22"/>
                          <w:szCs w:val="22"/>
                        </w:rPr>
                        <w:t xml:space="preserve">　　　　　　　　　　令和</w:t>
                      </w:r>
                      <w:r w:rsidR="006652A4" w:rsidRPr="008E3220">
                        <w:rPr>
                          <w:rFonts w:cs="+mn-cs" w:hint="eastAsia"/>
                          <w:color w:val="000000"/>
                          <w:sz w:val="22"/>
                          <w:szCs w:val="22"/>
                        </w:rPr>
                        <w:t xml:space="preserve">　　　年　　　月　　　日</w:t>
                      </w:r>
                    </w:p>
                    <w:p w14:paraId="47B734F8" w14:textId="1AD37F34" w:rsidR="006652A4" w:rsidRPr="008E3220" w:rsidRDefault="006652A4" w:rsidP="006652A4">
                      <w:pPr>
                        <w:pStyle w:val="Web"/>
                        <w:spacing w:before="0" w:beforeAutospacing="0" w:after="0" w:afterAutospacing="0" w:line="240" w:lineRule="exact"/>
                        <w:rPr>
                          <w:sz w:val="22"/>
                          <w:szCs w:val="22"/>
                        </w:rPr>
                      </w:pPr>
                    </w:p>
                    <w:p w14:paraId="5A77E263" w14:textId="01CEEFA3" w:rsidR="006652A4" w:rsidRPr="008E3220" w:rsidRDefault="006652A4" w:rsidP="006652A4">
                      <w:pPr>
                        <w:pStyle w:val="Web"/>
                        <w:spacing w:before="0" w:beforeAutospacing="0" w:after="0" w:afterAutospacing="0" w:line="260" w:lineRule="exact"/>
                        <w:rPr>
                          <w:sz w:val="22"/>
                          <w:szCs w:val="22"/>
                        </w:rPr>
                      </w:pPr>
                      <w:r w:rsidRPr="008E3220">
                        <w:rPr>
                          <w:rFonts w:cs="+mn-cs" w:hint="eastAsia"/>
                          <w:color w:val="000000"/>
                          <w:sz w:val="22"/>
                          <w:szCs w:val="22"/>
                        </w:rPr>
                        <w:t xml:space="preserve">　　　　　　　　　　　　　　　所</w:t>
                      </w:r>
                      <w:r w:rsidR="00374B0A">
                        <w:rPr>
                          <w:rFonts w:cs="+mn-cs" w:hint="eastAsia"/>
                          <w:color w:val="000000"/>
                          <w:sz w:val="22"/>
                          <w:szCs w:val="22"/>
                        </w:rPr>
                        <w:t xml:space="preserve">　 </w:t>
                      </w:r>
                      <w:r w:rsidRPr="008E3220">
                        <w:rPr>
                          <w:rFonts w:cs="+mn-cs" w:hint="eastAsia"/>
                          <w:color w:val="000000"/>
                          <w:sz w:val="22"/>
                          <w:szCs w:val="22"/>
                        </w:rPr>
                        <w:t>属：</w:t>
                      </w:r>
                    </w:p>
                    <w:p w14:paraId="4434D711" w14:textId="47A78304" w:rsidR="006652A4" w:rsidRPr="008E3220" w:rsidRDefault="006652A4" w:rsidP="006652A4">
                      <w:pPr>
                        <w:pStyle w:val="Web"/>
                        <w:spacing w:before="0" w:beforeAutospacing="0" w:after="0" w:afterAutospacing="0" w:line="240" w:lineRule="exact"/>
                        <w:rPr>
                          <w:sz w:val="22"/>
                          <w:szCs w:val="22"/>
                        </w:rPr>
                      </w:pPr>
                    </w:p>
                    <w:p w14:paraId="3A2B7E9E" w14:textId="57A9711B" w:rsidR="006652A4" w:rsidRDefault="006652A4" w:rsidP="008E3220">
                      <w:pPr>
                        <w:pStyle w:val="Web"/>
                        <w:spacing w:before="0" w:beforeAutospacing="0" w:after="0" w:afterAutospacing="0" w:line="240" w:lineRule="exact"/>
                        <w:ind w:left="5720" w:hangingChars="2600" w:hanging="5720"/>
                      </w:pPr>
                      <w:r w:rsidRPr="008E3220">
                        <w:rPr>
                          <w:rFonts w:cs="+mn-cs" w:hint="eastAsia"/>
                          <w:color w:val="000000"/>
                          <w:sz w:val="22"/>
                          <w:szCs w:val="22"/>
                        </w:rPr>
                        <w:t xml:space="preserve">　　　　　　　　　　　　　　　職氏名：　　　　　　　　　　</w:t>
                      </w:r>
                      <w:r w:rsidR="00374B0A">
                        <w:rPr>
                          <w:rFonts w:cs="+mn-cs" w:hint="eastAsia"/>
                          <w:color w:val="000000"/>
                          <w:sz w:val="22"/>
                          <w:szCs w:val="22"/>
                        </w:rPr>
                        <w:t xml:space="preserve">　　　　　　　　　　　　　　　　</w:t>
                      </w:r>
                      <w:r w:rsidRPr="008E3220">
                        <w:rPr>
                          <w:rFonts w:cs="+mn-cs" w:hint="eastAsia"/>
                          <w:color w:val="000000"/>
                          <w:sz w:val="22"/>
                          <w:szCs w:val="22"/>
                        </w:rPr>
                        <w:t xml:space="preserve">　㊞　</w:t>
                      </w:r>
                    </w:p>
                  </w:txbxContent>
                </v:textbox>
              </v:roundrect>
            </w:pict>
          </mc:Fallback>
        </mc:AlternateContent>
      </w:r>
    </w:p>
    <w:sectPr w:rsidR="00CA1C2C" w:rsidRPr="00CA1C2C" w:rsidSect="00C94E4D">
      <w:headerReference w:type="default" r:id="rId8"/>
      <w:pgSz w:w="11906" w:h="16838" w:code="9"/>
      <w:pgMar w:top="1702"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2C5B" w14:textId="77777777" w:rsidR="00A60F60" w:rsidRDefault="00A60F60" w:rsidP="00BD2585">
      <w:r>
        <w:separator/>
      </w:r>
    </w:p>
  </w:endnote>
  <w:endnote w:type="continuationSeparator" w:id="0">
    <w:p w14:paraId="4361F1D6" w14:textId="77777777" w:rsidR="00A60F60" w:rsidRDefault="00A60F60" w:rsidP="00BD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8D5E" w14:textId="77777777" w:rsidR="00A60F60" w:rsidRDefault="00A60F60" w:rsidP="00BD2585">
      <w:r>
        <w:separator/>
      </w:r>
    </w:p>
  </w:footnote>
  <w:footnote w:type="continuationSeparator" w:id="0">
    <w:p w14:paraId="7C362DAF" w14:textId="77777777" w:rsidR="00A60F60" w:rsidRDefault="00A60F60" w:rsidP="00BD2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573D" w14:textId="206C5EAE" w:rsidR="002C2E60" w:rsidRDefault="002C2E60">
    <w:pPr>
      <w:pStyle w:val="a5"/>
    </w:pPr>
  </w:p>
  <w:p w14:paraId="6DE7C069" w14:textId="77777777" w:rsidR="00AC5D67" w:rsidRPr="00AC5D67" w:rsidRDefault="00AC5D67">
    <w:pPr>
      <w:pStyle w:val="a5"/>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EF7"/>
    <w:multiLevelType w:val="hybridMultilevel"/>
    <w:tmpl w:val="28743D6E"/>
    <w:lvl w:ilvl="0" w:tplc="30BE34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AA156F"/>
    <w:multiLevelType w:val="hybridMultilevel"/>
    <w:tmpl w:val="ACC82216"/>
    <w:lvl w:ilvl="0" w:tplc="4F0628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5420219">
    <w:abstractNumId w:val="0"/>
  </w:num>
  <w:num w:numId="2" w16cid:durableId="192749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FA"/>
    <w:rsid w:val="00000AD9"/>
    <w:rsid w:val="000101E3"/>
    <w:rsid w:val="00015201"/>
    <w:rsid w:val="0001544C"/>
    <w:rsid w:val="000219B4"/>
    <w:rsid w:val="00033A08"/>
    <w:rsid w:val="00033A28"/>
    <w:rsid w:val="0005194F"/>
    <w:rsid w:val="00057A5D"/>
    <w:rsid w:val="00063B13"/>
    <w:rsid w:val="00065ADD"/>
    <w:rsid w:val="000764C8"/>
    <w:rsid w:val="00094E1D"/>
    <w:rsid w:val="000A4902"/>
    <w:rsid w:val="000A605D"/>
    <w:rsid w:val="000A6D39"/>
    <w:rsid w:val="000B0E53"/>
    <w:rsid w:val="000B7CD8"/>
    <w:rsid w:val="000C1D1C"/>
    <w:rsid w:val="000D5E32"/>
    <w:rsid w:val="001255A5"/>
    <w:rsid w:val="001353E0"/>
    <w:rsid w:val="00152303"/>
    <w:rsid w:val="00163057"/>
    <w:rsid w:val="00163B44"/>
    <w:rsid w:val="00164D6B"/>
    <w:rsid w:val="001662FE"/>
    <w:rsid w:val="001A6162"/>
    <w:rsid w:val="001B7B47"/>
    <w:rsid w:val="001C6C68"/>
    <w:rsid w:val="001D1555"/>
    <w:rsid w:val="001D721D"/>
    <w:rsid w:val="001D7625"/>
    <w:rsid w:val="001E10E2"/>
    <w:rsid w:val="001E7097"/>
    <w:rsid w:val="001F62B9"/>
    <w:rsid w:val="001F6668"/>
    <w:rsid w:val="00205187"/>
    <w:rsid w:val="00206FF5"/>
    <w:rsid w:val="002108E1"/>
    <w:rsid w:val="00217FBA"/>
    <w:rsid w:val="00237409"/>
    <w:rsid w:val="002635FE"/>
    <w:rsid w:val="00281F06"/>
    <w:rsid w:val="00283E21"/>
    <w:rsid w:val="00287879"/>
    <w:rsid w:val="00291B1A"/>
    <w:rsid w:val="002924BD"/>
    <w:rsid w:val="002A060B"/>
    <w:rsid w:val="002A2183"/>
    <w:rsid w:val="002B15ED"/>
    <w:rsid w:val="002C0EC0"/>
    <w:rsid w:val="002C2E60"/>
    <w:rsid w:val="002D1600"/>
    <w:rsid w:val="0031087C"/>
    <w:rsid w:val="00327940"/>
    <w:rsid w:val="00340FC5"/>
    <w:rsid w:val="0034117C"/>
    <w:rsid w:val="00344BC2"/>
    <w:rsid w:val="003457C3"/>
    <w:rsid w:val="00346626"/>
    <w:rsid w:val="00352756"/>
    <w:rsid w:val="00353C23"/>
    <w:rsid w:val="003651A9"/>
    <w:rsid w:val="003678CF"/>
    <w:rsid w:val="00374B0A"/>
    <w:rsid w:val="003775D1"/>
    <w:rsid w:val="00380A2A"/>
    <w:rsid w:val="003A1BDF"/>
    <w:rsid w:val="003A4DDD"/>
    <w:rsid w:val="003B3F84"/>
    <w:rsid w:val="003D126A"/>
    <w:rsid w:val="003D4AE0"/>
    <w:rsid w:val="003E6777"/>
    <w:rsid w:val="003E7243"/>
    <w:rsid w:val="003F001B"/>
    <w:rsid w:val="003F2907"/>
    <w:rsid w:val="00404CC0"/>
    <w:rsid w:val="00444D3D"/>
    <w:rsid w:val="0045663D"/>
    <w:rsid w:val="00470FE3"/>
    <w:rsid w:val="00475533"/>
    <w:rsid w:val="00485C86"/>
    <w:rsid w:val="004931F6"/>
    <w:rsid w:val="004A1783"/>
    <w:rsid w:val="004A7711"/>
    <w:rsid w:val="004B6588"/>
    <w:rsid w:val="004C2416"/>
    <w:rsid w:val="004C2EED"/>
    <w:rsid w:val="004D04F3"/>
    <w:rsid w:val="004E52BE"/>
    <w:rsid w:val="00530BB7"/>
    <w:rsid w:val="00550FD9"/>
    <w:rsid w:val="00562591"/>
    <w:rsid w:val="00572295"/>
    <w:rsid w:val="00572784"/>
    <w:rsid w:val="005B30F4"/>
    <w:rsid w:val="005C11CE"/>
    <w:rsid w:val="005C4125"/>
    <w:rsid w:val="005C48AE"/>
    <w:rsid w:val="005D0FF5"/>
    <w:rsid w:val="00600EE9"/>
    <w:rsid w:val="006148FD"/>
    <w:rsid w:val="00615F41"/>
    <w:rsid w:val="00617BC3"/>
    <w:rsid w:val="006317A3"/>
    <w:rsid w:val="00642BF5"/>
    <w:rsid w:val="00642C0E"/>
    <w:rsid w:val="00651A8B"/>
    <w:rsid w:val="0066034A"/>
    <w:rsid w:val="00663E97"/>
    <w:rsid w:val="006652A4"/>
    <w:rsid w:val="00677491"/>
    <w:rsid w:val="006A2761"/>
    <w:rsid w:val="006B4576"/>
    <w:rsid w:val="006D3A06"/>
    <w:rsid w:val="006E264C"/>
    <w:rsid w:val="006E4B2F"/>
    <w:rsid w:val="006E67C3"/>
    <w:rsid w:val="006F0BF2"/>
    <w:rsid w:val="00711C4B"/>
    <w:rsid w:val="00722624"/>
    <w:rsid w:val="007349E3"/>
    <w:rsid w:val="00735BCF"/>
    <w:rsid w:val="0073783C"/>
    <w:rsid w:val="00761404"/>
    <w:rsid w:val="00762E3B"/>
    <w:rsid w:val="00764FB9"/>
    <w:rsid w:val="00767A80"/>
    <w:rsid w:val="0077681D"/>
    <w:rsid w:val="00785200"/>
    <w:rsid w:val="007A5186"/>
    <w:rsid w:val="007C2A20"/>
    <w:rsid w:val="007C2CB7"/>
    <w:rsid w:val="007E1FF7"/>
    <w:rsid w:val="007E4990"/>
    <w:rsid w:val="007F11A8"/>
    <w:rsid w:val="007F4235"/>
    <w:rsid w:val="007F6C12"/>
    <w:rsid w:val="008139EA"/>
    <w:rsid w:val="008270BD"/>
    <w:rsid w:val="008307C0"/>
    <w:rsid w:val="0083278A"/>
    <w:rsid w:val="00833DD7"/>
    <w:rsid w:val="0084442F"/>
    <w:rsid w:val="00846BCF"/>
    <w:rsid w:val="00850793"/>
    <w:rsid w:val="00854270"/>
    <w:rsid w:val="00867304"/>
    <w:rsid w:val="0088754F"/>
    <w:rsid w:val="00890838"/>
    <w:rsid w:val="008C07B1"/>
    <w:rsid w:val="008C1BDB"/>
    <w:rsid w:val="008D4F71"/>
    <w:rsid w:val="008D526B"/>
    <w:rsid w:val="008E061D"/>
    <w:rsid w:val="008E3220"/>
    <w:rsid w:val="008F2E94"/>
    <w:rsid w:val="00921D5E"/>
    <w:rsid w:val="00925ECB"/>
    <w:rsid w:val="009266B4"/>
    <w:rsid w:val="0093208F"/>
    <w:rsid w:val="00937AF5"/>
    <w:rsid w:val="00955D27"/>
    <w:rsid w:val="009604B6"/>
    <w:rsid w:val="009634FC"/>
    <w:rsid w:val="009717DB"/>
    <w:rsid w:val="00996F45"/>
    <w:rsid w:val="009A3700"/>
    <w:rsid w:val="009B489A"/>
    <w:rsid w:val="009F157E"/>
    <w:rsid w:val="00A00D08"/>
    <w:rsid w:val="00A01019"/>
    <w:rsid w:val="00A07781"/>
    <w:rsid w:val="00A14B92"/>
    <w:rsid w:val="00A17111"/>
    <w:rsid w:val="00A44800"/>
    <w:rsid w:val="00A60F60"/>
    <w:rsid w:val="00A827BD"/>
    <w:rsid w:val="00A924C7"/>
    <w:rsid w:val="00AA1986"/>
    <w:rsid w:val="00AA59EB"/>
    <w:rsid w:val="00AA7C91"/>
    <w:rsid w:val="00AC32A5"/>
    <w:rsid w:val="00AC5D67"/>
    <w:rsid w:val="00AD2D99"/>
    <w:rsid w:val="00AD4232"/>
    <w:rsid w:val="00AD6D8D"/>
    <w:rsid w:val="00AE0367"/>
    <w:rsid w:val="00AF16C5"/>
    <w:rsid w:val="00B01BAA"/>
    <w:rsid w:val="00B02F66"/>
    <w:rsid w:val="00B05231"/>
    <w:rsid w:val="00B333FB"/>
    <w:rsid w:val="00B41C37"/>
    <w:rsid w:val="00B80C20"/>
    <w:rsid w:val="00B86C15"/>
    <w:rsid w:val="00B87B58"/>
    <w:rsid w:val="00B961A9"/>
    <w:rsid w:val="00B97FC0"/>
    <w:rsid w:val="00BB736F"/>
    <w:rsid w:val="00BC20AD"/>
    <w:rsid w:val="00BC31DA"/>
    <w:rsid w:val="00BC7EB7"/>
    <w:rsid w:val="00BD0E20"/>
    <w:rsid w:val="00BD2585"/>
    <w:rsid w:val="00BE3252"/>
    <w:rsid w:val="00C04FA8"/>
    <w:rsid w:val="00C06EA7"/>
    <w:rsid w:val="00C24B6E"/>
    <w:rsid w:val="00C25832"/>
    <w:rsid w:val="00C27690"/>
    <w:rsid w:val="00C54EDF"/>
    <w:rsid w:val="00C703D9"/>
    <w:rsid w:val="00C74D69"/>
    <w:rsid w:val="00C83C12"/>
    <w:rsid w:val="00C863FA"/>
    <w:rsid w:val="00C94E4D"/>
    <w:rsid w:val="00CA14FB"/>
    <w:rsid w:val="00CA1C2C"/>
    <w:rsid w:val="00CB7705"/>
    <w:rsid w:val="00CB7722"/>
    <w:rsid w:val="00CE7829"/>
    <w:rsid w:val="00CF39BC"/>
    <w:rsid w:val="00CF7469"/>
    <w:rsid w:val="00D12786"/>
    <w:rsid w:val="00D163FC"/>
    <w:rsid w:val="00D32E4F"/>
    <w:rsid w:val="00D55A8A"/>
    <w:rsid w:val="00D63BFB"/>
    <w:rsid w:val="00D63F73"/>
    <w:rsid w:val="00DA4EAD"/>
    <w:rsid w:val="00DD2ECE"/>
    <w:rsid w:val="00DE4E58"/>
    <w:rsid w:val="00DF2D67"/>
    <w:rsid w:val="00DF656C"/>
    <w:rsid w:val="00DF7296"/>
    <w:rsid w:val="00DF72A8"/>
    <w:rsid w:val="00E15551"/>
    <w:rsid w:val="00E334BA"/>
    <w:rsid w:val="00E447F2"/>
    <w:rsid w:val="00E510EB"/>
    <w:rsid w:val="00E52912"/>
    <w:rsid w:val="00E53B24"/>
    <w:rsid w:val="00E54A81"/>
    <w:rsid w:val="00E85922"/>
    <w:rsid w:val="00E8712F"/>
    <w:rsid w:val="00E9585E"/>
    <w:rsid w:val="00EA654B"/>
    <w:rsid w:val="00EB2FE0"/>
    <w:rsid w:val="00EC039C"/>
    <w:rsid w:val="00ED0B37"/>
    <w:rsid w:val="00EE3B08"/>
    <w:rsid w:val="00EF2EEB"/>
    <w:rsid w:val="00F06108"/>
    <w:rsid w:val="00F11F3D"/>
    <w:rsid w:val="00F20EF2"/>
    <w:rsid w:val="00F820F4"/>
    <w:rsid w:val="00FD072F"/>
    <w:rsid w:val="00FE0ACF"/>
    <w:rsid w:val="00FE3651"/>
    <w:rsid w:val="00FF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65328"/>
  <w15:chartTrackingRefBased/>
  <w15:docId w15:val="{3018D9B8-94BC-492E-B020-0950A55D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Times New Roman"/>
      <w:sz w:val="24"/>
    </w:rPr>
  </w:style>
  <w:style w:type="paragraph" w:styleId="a4">
    <w:name w:val="Closing"/>
    <w:basedOn w:val="a"/>
    <w:pPr>
      <w:jc w:val="right"/>
    </w:pPr>
    <w:rPr>
      <w:rFonts w:hAnsi="Times New Roman"/>
      <w:sz w:val="24"/>
    </w:rPr>
  </w:style>
  <w:style w:type="paragraph" w:styleId="a5">
    <w:name w:val="header"/>
    <w:basedOn w:val="a"/>
    <w:link w:val="a6"/>
    <w:uiPriority w:val="99"/>
    <w:rsid w:val="00BD2585"/>
    <w:pPr>
      <w:tabs>
        <w:tab w:val="center" w:pos="4252"/>
        <w:tab w:val="right" w:pos="8504"/>
      </w:tabs>
      <w:snapToGrid w:val="0"/>
    </w:pPr>
    <w:rPr>
      <w:lang w:val="x-none" w:eastAsia="x-none"/>
    </w:rPr>
  </w:style>
  <w:style w:type="character" w:customStyle="1" w:styleId="a6">
    <w:name w:val="ヘッダー (文字)"/>
    <w:link w:val="a5"/>
    <w:uiPriority w:val="99"/>
    <w:rsid w:val="00BD2585"/>
    <w:rPr>
      <w:kern w:val="2"/>
      <w:sz w:val="21"/>
      <w:szCs w:val="24"/>
    </w:rPr>
  </w:style>
  <w:style w:type="paragraph" w:styleId="a7">
    <w:name w:val="footer"/>
    <w:basedOn w:val="a"/>
    <w:link w:val="a8"/>
    <w:rsid w:val="00BD2585"/>
    <w:pPr>
      <w:tabs>
        <w:tab w:val="center" w:pos="4252"/>
        <w:tab w:val="right" w:pos="8504"/>
      </w:tabs>
      <w:snapToGrid w:val="0"/>
    </w:pPr>
    <w:rPr>
      <w:lang w:val="x-none" w:eastAsia="x-none"/>
    </w:rPr>
  </w:style>
  <w:style w:type="character" w:customStyle="1" w:styleId="a8">
    <w:name w:val="フッター (文字)"/>
    <w:link w:val="a7"/>
    <w:rsid w:val="00BD2585"/>
    <w:rPr>
      <w:kern w:val="2"/>
      <w:sz w:val="21"/>
      <w:szCs w:val="24"/>
    </w:rPr>
  </w:style>
  <w:style w:type="paragraph" w:styleId="a9">
    <w:name w:val="List Paragraph"/>
    <w:basedOn w:val="a"/>
    <w:uiPriority w:val="34"/>
    <w:qFormat/>
    <w:rsid w:val="00352756"/>
    <w:pPr>
      <w:ind w:leftChars="400" w:left="840"/>
    </w:pPr>
  </w:style>
  <w:style w:type="paragraph" w:styleId="aa">
    <w:name w:val="Balloon Text"/>
    <w:basedOn w:val="a"/>
    <w:link w:val="ab"/>
    <w:rsid w:val="002C2E60"/>
    <w:rPr>
      <w:rFonts w:ascii="Arial" w:eastAsia="ＭＳ ゴシック" w:hAnsi="Arial"/>
      <w:sz w:val="18"/>
      <w:szCs w:val="18"/>
    </w:rPr>
  </w:style>
  <w:style w:type="character" w:customStyle="1" w:styleId="ab">
    <w:name w:val="吹き出し (文字)"/>
    <w:link w:val="aa"/>
    <w:rsid w:val="002C2E60"/>
    <w:rPr>
      <w:rFonts w:ascii="Arial" w:eastAsia="ＭＳ ゴシック" w:hAnsi="Arial" w:cs="Times New Roman"/>
      <w:kern w:val="2"/>
      <w:sz w:val="18"/>
      <w:szCs w:val="18"/>
    </w:rPr>
  </w:style>
  <w:style w:type="table" w:styleId="ac">
    <w:name w:val="Table Grid"/>
    <w:basedOn w:val="a1"/>
    <w:uiPriority w:val="59"/>
    <w:rsid w:val="00B02F6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52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c"/>
    <w:uiPriority w:val="59"/>
    <w:rsid w:val="003B3F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B52C-5345-4A10-AD58-2ABD0B8D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購  入  理  由  書</vt:lpstr>
      <vt:lpstr>購  入  理  由  書</vt:lpstr>
    </vt:vector>
  </TitlesOfParts>
  <Company>愛媛県</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subject/>
  <dc:creator>oono-michiyoshi</dc:creator>
  <cp:keywords/>
  <cp:lastModifiedBy>柳原智子</cp:lastModifiedBy>
  <cp:revision>2</cp:revision>
  <cp:lastPrinted>2025-06-13T00:29:00Z</cp:lastPrinted>
  <dcterms:created xsi:type="dcterms:W3CDTF">2025-07-01T07:26:00Z</dcterms:created>
  <dcterms:modified xsi:type="dcterms:W3CDTF">2025-07-01T07:26:00Z</dcterms:modified>
</cp:coreProperties>
</file>