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XSpec="center" w:tblpY="9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29"/>
      </w:tblGrid>
      <w:tr w:rsidR="00F519F9" w:rsidRPr="002B0C05" w:rsidTr="00F519F9">
        <w:trPr>
          <w:trHeight w:val="557"/>
        </w:trPr>
        <w:tc>
          <w:tcPr>
            <w:tcW w:w="7229" w:type="dxa"/>
          </w:tcPr>
          <w:p w:rsidR="00F519F9" w:rsidRPr="002B0C05" w:rsidRDefault="00F519F9" w:rsidP="00F519F9">
            <w:pPr>
              <w:spacing w:line="320" w:lineRule="exact"/>
              <w:ind w:leftChars="-80" w:left="1" w:hangingChars="70" w:hanging="169"/>
              <w:jc w:val="left"/>
              <w:rPr>
                <w:rFonts w:ascii="ＭＳ ゴシック" w:eastAsia="ＭＳ ゴシック" w:hAnsi="ＭＳ ゴシック"/>
                <w:b/>
                <w:sz w:val="24"/>
                <w:szCs w:val="24"/>
              </w:rPr>
            </w:pPr>
            <w:r w:rsidRPr="002B0C05">
              <w:rPr>
                <w:rFonts w:ascii="ＭＳ ゴシック" w:eastAsia="ＭＳ ゴシック" w:hAnsi="ＭＳ ゴシック" w:hint="eastAsia"/>
                <w:b/>
                <w:sz w:val="24"/>
                <w:szCs w:val="24"/>
              </w:rPr>
              <w:t>「</w:t>
            </w:r>
            <w:r w:rsidRPr="002B0C05">
              <w:rPr>
                <w:rFonts w:ascii="ＭＳ ゴシック" w:eastAsia="ＭＳ ゴシック" w:hAnsi="ＭＳ ゴシック"/>
                <w:b/>
                <w:sz w:val="24"/>
                <w:szCs w:val="24"/>
              </w:rPr>
              <w:t>ICT</w:t>
            </w:r>
            <w:r w:rsidRPr="002B0C05">
              <w:rPr>
                <w:rFonts w:ascii="ＭＳ ゴシック" w:eastAsia="ＭＳ ゴシック" w:hAnsi="ＭＳ ゴシック" w:hint="eastAsia"/>
                <w:b/>
                <w:sz w:val="24"/>
                <w:szCs w:val="24"/>
              </w:rPr>
              <w:t>を活用した地域医療ネットワーク基盤の整備」事業に対する</w:t>
            </w:r>
          </w:p>
          <w:p w:rsidR="00F519F9" w:rsidRPr="002B0C05" w:rsidRDefault="00F519F9" w:rsidP="00F519F9">
            <w:pPr>
              <w:spacing w:line="320" w:lineRule="exact"/>
              <w:ind w:left="-80"/>
              <w:rPr>
                <w:rFonts w:ascii="ＭＳ ゴシック" w:eastAsia="ＭＳ ゴシック" w:hAnsi="ＭＳ ゴシック"/>
                <w:sz w:val="24"/>
                <w:szCs w:val="24"/>
              </w:rPr>
            </w:pPr>
            <w:r w:rsidRPr="002B0C05">
              <w:rPr>
                <w:rFonts w:ascii="ＭＳ ゴシック" w:eastAsia="ＭＳ ゴシック" w:hAnsi="ＭＳ ゴシック" w:hint="eastAsia"/>
                <w:b/>
                <w:sz w:val="24"/>
                <w:szCs w:val="24"/>
              </w:rPr>
              <w:t>地域医療介護総合確保基金の充当に関する整理</w:t>
            </w:r>
          </w:p>
        </w:tc>
      </w:tr>
    </w:tbl>
    <w:p w:rsidR="006F6757" w:rsidRPr="002B0C05" w:rsidRDefault="006F6757" w:rsidP="00F519F9">
      <w:pPr>
        <w:spacing w:line="120" w:lineRule="exact"/>
        <w:rPr>
          <w:rFonts w:ascii="ＭＳ ゴシック" w:eastAsia="ＭＳ ゴシック" w:hAnsi="ＭＳ ゴシック"/>
          <w:sz w:val="24"/>
          <w:szCs w:val="24"/>
        </w:rPr>
      </w:pPr>
    </w:p>
    <w:p w:rsidR="004A132E" w:rsidRPr="002B0C05" w:rsidRDefault="004A132E" w:rsidP="006F6757">
      <w:pPr>
        <w:rPr>
          <w:rFonts w:ascii="ＭＳ ゴシック" w:eastAsia="ＭＳ ゴシック" w:hAnsi="ＭＳ ゴシック"/>
          <w:b/>
          <w:sz w:val="24"/>
          <w:szCs w:val="24"/>
        </w:rPr>
      </w:pPr>
    </w:p>
    <w:p w:rsidR="00F519F9" w:rsidRPr="002B0C05" w:rsidRDefault="00F519F9" w:rsidP="006F6757">
      <w:pPr>
        <w:rPr>
          <w:rFonts w:ascii="ＭＳ ゴシック" w:eastAsia="ＭＳ ゴシック" w:hAnsi="ＭＳ ゴシック"/>
          <w:b/>
          <w:sz w:val="24"/>
          <w:szCs w:val="24"/>
        </w:rPr>
      </w:pPr>
    </w:p>
    <w:p w:rsidR="006F6757" w:rsidRPr="002B0C05" w:rsidRDefault="006F6757" w:rsidP="00F519F9">
      <w:pPr>
        <w:spacing w:line="300" w:lineRule="exact"/>
        <w:ind w:firstLineChars="100" w:firstLine="241"/>
        <w:rPr>
          <w:rFonts w:ascii="ＭＳ ゴシック" w:eastAsia="ＭＳ ゴシック" w:hAnsi="ＭＳ ゴシック"/>
          <w:b/>
          <w:sz w:val="24"/>
          <w:szCs w:val="24"/>
        </w:rPr>
      </w:pPr>
      <w:r w:rsidRPr="002B0C05">
        <w:rPr>
          <w:rFonts w:ascii="ＭＳ ゴシック" w:eastAsia="ＭＳ ゴシック" w:hAnsi="ＭＳ ゴシック" w:hint="eastAsia"/>
          <w:b/>
          <w:sz w:val="24"/>
          <w:szCs w:val="24"/>
        </w:rPr>
        <w:t>地域医療介護総合確保基金（以下「基金」という。）の「ＩＣＴを活用した地域医療ネットワーク基盤の整備」の事業費に対する基金財源の充当の可否については、当該事業が地</w:t>
      </w:r>
      <w:r w:rsidR="00F519F9" w:rsidRPr="002B0C05">
        <w:rPr>
          <w:rFonts w:ascii="ＭＳ ゴシック" w:eastAsia="ＭＳ ゴシック" w:hAnsi="ＭＳ ゴシック" w:hint="eastAsia"/>
          <w:b/>
          <w:sz w:val="24"/>
          <w:szCs w:val="24"/>
        </w:rPr>
        <w:t>域医療構想の実現に資する事業であることを前提として、以下の整理とする</w:t>
      </w:r>
      <w:r w:rsidRPr="002B0C05">
        <w:rPr>
          <w:rFonts w:ascii="ＭＳ ゴシック" w:eastAsia="ＭＳ ゴシック" w:hAnsi="ＭＳ ゴシック" w:hint="eastAsia"/>
          <w:b/>
          <w:sz w:val="24"/>
          <w:szCs w:val="24"/>
        </w:rPr>
        <w:t>。</w:t>
      </w:r>
    </w:p>
    <w:p w:rsidR="004A132E" w:rsidRPr="002B0C05" w:rsidRDefault="004A132E" w:rsidP="00F519F9">
      <w:pPr>
        <w:spacing w:line="240" w:lineRule="exact"/>
        <w:rPr>
          <w:rFonts w:ascii="ＭＳ ゴシック" w:eastAsia="ＭＳ ゴシック" w:hAnsi="ＭＳ ゴシック"/>
          <w:b/>
          <w:sz w:val="24"/>
          <w:szCs w:val="24"/>
        </w:rPr>
      </w:pPr>
    </w:p>
    <w:p w:rsidR="006F6757" w:rsidRPr="002B0C05" w:rsidRDefault="006F6757" w:rsidP="00070498">
      <w:pPr>
        <w:rPr>
          <w:rFonts w:ascii="ＭＳ ゴシック" w:eastAsia="ＭＳ ゴシック" w:hAnsi="ＭＳ ゴシック"/>
          <w:b/>
          <w:sz w:val="24"/>
          <w:szCs w:val="24"/>
        </w:rPr>
      </w:pPr>
      <w:r w:rsidRPr="002B0C05">
        <w:rPr>
          <w:rFonts w:ascii="ＭＳ ゴシック" w:eastAsia="ＭＳ ゴシック" w:hAnsi="ＭＳ ゴシック" w:hint="eastAsia"/>
          <w:b/>
          <w:sz w:val="24"/>
          <w:szCs w:val="24"/>
          <w:bdr w:val="single" w:sz="4" w:space="0" w:color="auto"/>
        </w:rPr>
        <w:t>Ⅰ　基金の使途区分による整理</w:t>
      </w:r>
    </w:p>
    <w:p w:rsidR="006F6757" w:rsidRPr="002B0C05" w:rsidRDefault="006F6757" w:rsidP="00F519F9">
      <w:pPr>
        <w:spacing w:line="320" w:lineRule="exact"/>
        <w:rPr>
          <w:rFonts w:ascii="ＭＳ ゴシック" w:eastAsia="ＭＳ ゴシック" w:hAnsi="ＭＳ ゴシック"/>
          <w:b/>
          <w:sz w:val="24"/>
          <w:szCs w:val="24"/>
        </w:rPr>
      </w:pPr>
      <w:r w:rsidRPr="002B0C05">
        <w:rPr>
          <w:rFonts w:ascii="ＭＳ ゴシック" w:eastAsia="ＭＳ ゴシック" w:hAnsi="ＭＳ ゴシック" w:hint="eastAsia"/>
          <w:b/>
          <w:sz w:val="24"/>
          <w:szCs w:val="24"/>
        </w:rPr>
        <w:t>（１）地連ＮＷの構築費用（イニシャルコスト）</w:t>
      </w:r>
    </w:p>
    <w:p w:rsidR="006F6757" w:rsidRPr="002B0C05" w:rsidRDefault="006F6757" w:rsidP="00F519F9">
      <w:pPr>
        <w:spacing w:line="320" w:lineRule="exact"/>
        <w:ind w:firstLineChars="250" w:firstLine="602"/>
        <w:rPr>
          <w:rFonts w:ascii="ＭＳ 明朝" w:eastAsia="ＭＳ 明朝" w:hAnsi="ＭＳ 明朝"/>
          <w:sz w:val="24"/>
          <w:szCs w:val="24"/>
        </w:rPr>
      </w:pPr>
      <w:r w:rsidRPr="002B0C05">
        <w:rPr>
          <w:rFonts w:ascii="ＭＳ ゴシック" w:eastAsia="ＭＳ ゴシック" w:hAnsi="ＭＳ ゴシック" w:hint="eastAsia"/>
          <w:b/>
          <w:sz w:val="24"/>
          <w:szCs w:val="24"/>
        </w:rPr>
        <w:t>基金の対象として認める。</w:t>
      </w:r>
      <w:r w:rsidRPr="002B0C05">
        <w:rPr>
          <w:rFonts w:ascii="ＭＳ 明朝" w:eastAsia="ＭＳ 明朝" w:hAnsi="ＭＳ 明朝" w:hint="eastAsia"/>
          <w:sz w:val="24"/>
          <w:szCs w:val="24"/>
        </w:rPr>
        <w:t>例としては以下①～⑤のとおり。</w:t>
      </w:r>
    </w:p>
    <w:p w:rsidR="006F6757" w:rsidRPr="002B0C05" w:rsidRDefault="006F6757" w:rsidP="00F519F9">
      <w:pPr>
        <w:pStyle w:val="a7"/>
        <w:numPr>
          <w:ilvl w:val="0"/>
          <w:numId w:val="2"/>
        </w:numPr>
        <w:tabs>
          <w:tab w:val="left" w:pos="993"/>
        </w:tabs>
        <w:spacing w:line="280" w:lineRule="exact"/>
        <w:ind w:leftChars="0" w:hanging="131"/>
        <w:rPr>
          <w:rFonts w:ascii="ＭＳ 明朝" w:eastAsia="ＭＳ 明朝" w:hAnsi="ＭＳ 明朝"/>
          <w:sz w:val="22"/>
        </w:rPr>
      </w:pPr>
      <w:r w:rsidRPr="002B0C05">
        <w:rPr>
          <w:rFonts w:ascii="ＭＳ 明朝" w:eastAsia="ＭＳ 明朝" w:hAnsi="ＭＳ 明朝"/>
          <w:sz w:val="22"/>
        </w:rPr>
        <w:t xml:space="preserve"> </w:t>
      </w:r>
      <w:r w:rsidRPr="002B0C05">
        <w:rPr>
          <w:rFonts w:ascii="ＭＳ 明朝" w:eastAsia="ＭＳ 明朝" w:hAnsi="ＭＳ 明朝" w:hint="eastAsia"/>
          <w:sz w:val="22"/>
        </w:rPr>
        <w:t>地連ＮＷのデータセンターにおけるサーバー等の構築費</w:t>
      </w:r>
      <w:r w:rsidRPr="002B0C05">
        <w:rPr>
          <w:rFonts w:ascii="ＭＳ 明朝" w:eastAsia="ＭＳ 明朝" w:hAnsi="ＭＳ 明朝"/>
          <w:sz w:val="22"/>
        </w:rPr>
        <w:t xml:space="preserve"> </w:t>
      </w:r>
    </w:p>
    <w:p w:rsidR="006F6757" w:rsidRPr="002B0C05" w:rsidRDefault="006F6757" w:rsidP="00F519F9">
      <w:pPr>
        <w:pStyle w:val="a7"/>
        <w:numPr>
          <w:ilvl w:val="0"/>
          <w:numId w:val="2"/>
        </w:numPr>
        <w:tabs>
          <w:tab w:val="left" w:pos="993"/>
        </w:tabs>
        <w:spacing w:line="280" w:lineRule="exact"/>
        <w:ind w:leftChars="0" w:hanging="131"/>
        <w:rPr>
          <w:rFonts w:ascii="ＭＳ 明朝" w:eastAsia="ＭＳ 明朝" w:hAnsi="ＭＳ 明朝"/>
          <w:sz w:val="22"/>
        </w:rPr>
      </w:pPr>
      <w:r w:rsidRPr="002B0C05">
        <w:rPr>
          <w:rFonts w:ascii="ＭＳ 明朝" w:eastAsia="ＭＳ 明朝" w:hAnsi="ＭＳ 明朝"/>
          <w:sz w:val="22"/>
        </w:rPr>
        <w:t xml:space="preserve"> </w:t>
      </w:r>
      <w:r w:rsidRPr="002B0C05">
        <w:rPr>
          <w:rFonts w:ascii="ＭＳ 明朝" w:eastAsia="ＭＳ 明朝" w:hAnsi="ＭＳ 明朝" w:hint="eastAsia"/>
          <w:sz w:val="22"/>
        </w:rPr>
        <w:t>各医療機関における開示用サーバーの構築費</w:t>
      </w:r>
      <w:r w:rsidRPr="002B0C05">
        <w:rPr>
          <w:rFonts w:ascii="ＭＳ 明朝" w:eastAsia="ＭＳ 明朝" w:hAnsi="ＭＳ 明朝"/>
          <w:sz w:val="22"/>
        </w:rPr>
        <w:t xml:space="preserve"> </w:t>
      </w:r>
    </w:p>
    <w:p w:rsidR="006F6757" w:rsidRPr="002B0C05" w:rsidRDefault="006F6757" w:rsidP="00F519F9">
      <w:pPr>
        <w:pStyle w:val="a7"/>
        <w:numPr>
          <w:ilvl w:val="0"/>
          <w:numId w:val="2"/>
        </w:numPr>
        <w:tabs>
          <w:tab w:val="left" w:pos="993"/>
        </w:tabs>
        <w:spacing w:line="280" w:lineRule="exact"/>
        <w:ind w:leftChars="0" w:hanging="131"/>
        <w:rPr>
          <w:rFonts w:ascii="ＭＳ 明朝" w:eastAsia="ＭＳ 明朝" w:hAnsi="ＭＳ 明朝"/>
          <w:sz w:val="22"/>
        </w:rPr>
      </w:pPr>
      <w:r w:rsidRPr="002B0C05">
        <w:rPr>
          <w:rFonts w:ascii="ＭＳ 明朝" w:eastAsia="ＭＳ 明朝" w:hAnsi="ＭＳ 明朝"/>
          <w:sz w:val="22"/>
        </w:rPr>
        <w:t xml:space="preserve"> </w:t>
      </w:r>
      <w:r w:rsidRPr="002B0C05">
        <w:rPr>
          <w:rFonts w:ascii="ＭＳ 明朝" w:eastAsia="ＭＳ 明朝" w:hAnsi="ＭＳ 明朝" w:hint="eastAsia"/>
          <w:sz w:val="22"/>
        </w:rPr>
        <w:t>各医療機関における情報連携用の</w:t>
      </w:r>
      <w:r w:rsidRPr="002B0C05">
        <w:rPr>
          <w:rFonts w:ascii="ＭＳ 明朝" w:eastAsia="ＭＳ 明朝" w:hAnsi="ＭＳ 明朝"/>
          <w:sz w:val="22"/>
        </w:rPr>
        <w:t>SS-MIX</w:t>
      </w:r>
      <w:r w:rsidRPr="002B0C05">
        <w:rPr>
          <w:rFonts w:ascii="ＭＳ 明朝" w:eastAsia="ＭＳ 明朝" w:hAnsi="ＭＳ 明朝" w:hint="eastAsia"/>
          <w:sz w:val="22"/>
        </w:rPr>
        <w:t>サーバーの構築費</w:t>
      </w:r>
      <w:r w:rsidRPr="002B0C05">
        <w:rPr>
          <w:rFonts w:ascii="ＭＳ 明朝" w:eastAsia="ＭＳ 明朝" w:hAnsi="ＭＳ 明朝"/>
          <w:sz w:val="22"/>
        </w:rPr>
        <w:t xml:space="preserve"> </w:t>
      </w:r>
    </w:p>
    <w:p w:rsidR="006F6757" w:rsidRPr="002B0C05" w:rsidRDefault="006F6757" w:rsidP="00F519F9">
      <w:pPr>
        <w:pStyle w:val="a7"/>
        <w:numPr>
          <w:ilvl w:val="0"/>
          <w:numId w:val="2"/>
        </w:numPr>
        <w:tabs>
          <w:tab w:val="left" w:pos="993"/>
        </w:tabs>
        <w:spacing w:line="280" w:lineRule="exact"/>
        <w:ind w:leftChars="0" w:hanging="131"/>
        <w:rPr>
          <w:rFonts w:ascii="ＭＳ 明朝" w:eastAsia="ＭＳ 明朝" w:hAnsi="ＭＳ 明朝"/>
          <w:sz w:val="22"/>
        </w:rPr>
      </w:pPr>
      <w:r w:rsidRPr="002B0C05">
        <w:rPr>
          <w:rFonts w:ascii="ＭＳ 明朝" w:eastAsia="ＭＳ 明朝" w:hAnsi="ＭＳ 明朝"/>
          <w:sz w:val="22"/>
        </w:rPr>
        <w:t xml:space="preserve"> </w:t>
      </w:r>
      <w:r w:rsidRPr="002B0C05">
        <w:rPr>
          <w:rFonts w:ascii="ＭＳ 明朝" w:eastAsia="ＭＳ 明朝" w:hAnsi="ＭＳ 明朝" w:hint="eastAsia"/>
          <w:sz w:val="22"/>
        </w:rPr>
        <w:t>回線の構築費</w:t>
      </w:r>
      <w:r w:rsidRPr="002B0C05">
        <w:rPr>
          <w:rFonts w:ascii="ＭＳ 明朝" w:eastAsia="ＭＳ 明朝" w:hAnsi="ＭＳ 明朝"/>
          <w:sz w:val="22"/>
        </w:rPr>
        <w:t xml:space="preserve"> </w:t>
      </w:r>
    </w:p>
    <w:p w:rsidR="006F6757" w:rsidRPr="002B0C05" w:rsidRDefault="006F6757" w:rsidP="00F519F9">
      <w:pPr>
        <w:pStyle w:val="a7"/>
        <w:tabs>
          <w:tab w:val="left" w:pos="1134"/>
        </w:tabs>
        <w:spacing w:line="280" w:lineRule="exact"/>
        <w:ind w:leftChars="0" w:left="240" w:rightChars="121" w:right="254" w:firstLineChars="213" w:firstLine="469"/>
        <w:rPr>
          <w:rFonts w:ascii="ＭＳ 明朝" w:eastAsia="ＭＳ 明朝" w:hAnsi="ＭＳ 明朝"/>
          <w:sz w:val="22"/>
        </w:rPr>
      </w:pPr>
      <w:r w:rsidRPr="002B0C05">
        <w:rPr>
          <w:rFonts w:ascii="ＭＳ 明朝" w:eastAsia="ＭＳ 明朝" w:hAnsi="ＭＳ 明朝" w:hint="eastAsia"/>
          <w:sz w:val="22"/>
        </w:rPr>
        <w:t>⑤</w:t>
      </w:r>
      <w:r w:rsidR="00AE4BEE" w:rsidRPr="002B0C05">
        <w:rPr>
          <w:rFonts w:ascii="ＭＳ 明朝" w:eastAsia="ＭＳ 明朝" w:hAnsi="ＭＳ 明朝" w:hint="eastAsia"/>
          <w:sz w:val="22"/>
        </w:rPr>
        <w:t xml:space="preserve"> </w:t>
      </w:r>
      <w:r w:rsidRPr="002B0C05">
        <w:rPr>
          <w:rFonts w:ascii="ＭＳ 明朝" w:eastAsia="ＭＳ 明朝" w:hAnsi="ＭＳ 明朝" w:hint="eastAsia"/>
          <w:sz w:val="22"/>
        </w:rPr>
        <w:t>セキュリティ対策構築費</w:t>
      </w:r>
      <w:r w:rsidRPr="002B0C05">
        <w:rPr>
          <w:rFonts w:ascii="ＭＳ 明朝" w:eastAsia="ＭＳ 明朝" w:hAnsi="ＭＳ 明朝"/>
          <w:sz w:val="22"/>
        </w:rPr>
        <w:t xml:space="preserve"> </w:t>
      </w:r>
    </w:p>
    <w:p w:rsidR="006F6757" w:rsidRPr="002B0C05" w:rsidRDefault="006F6757" w:rsidP="00F519F9">
      <w:pPr>
        <w:spacing w:line="240" w:lineRule="exact"/>
        <w:ind w:leftChars="450" w:left="1125" w:hangingChars="100" w:hanging="180"/>
        <w:rPr>
          <w:rFonts w:ascii="ＭＳ 明朝" w:eastAsia="ＭＳ 明朝" w:hAnsi="ＭＳ 明朝"/>
          <w:sz w:val="18"/>
          <w:szCs w:val="18"/>
        </w:rPr>
      </w:pPr>
      <w:r w:rsidRPr="002B0C05">
        <w:rPr>
          <w:rFonts w:ascii="ＭＳ 明朝" w:eastAsia="ＭＳ 明朝" w:hAnsi="ＭＳ 明朝" w:hint="eastAsia"/>
          <w:sz w:val="18"/>
          <w:szCs w:val="18"/>
        </w:rPr>
        <w:t>※ネットワークの手段としてタブレット端末等を導入する場合があるが、診療情報等の情報共有を目的として使用する場合にのみ基金の対象として認めるものとする。したがって、導入した端末が、診療に関わるもの以外のネット閲覧、ゲームアプリのダウンロード等が可能である場合は基金の対象として認められない</w:t>
      </w:r>
      <w:r w:rsidR="00DF21CA" w:rsidRPr="002B0C05">
        <w:rPr>
          <w:rFonts w:ascii="ＭＳ 明朝" w:eastAsia="ＭＳ 明朝" w:hAnsi="ＭＳ 明朝" w:hint="eastAsia"/>
          <w:sz w:val="18"/>
          <w:szCs w:val="18"/>
        </w:rPr>
        <w:t>。</w:t>
      </w:r>
      <w:r w:rsidRPr="002B0C05">
        <w:rPr>
          <w:rFonts w:ascii="ＭＳ 明朝" w:eastAsia="ＭＳ 明朝" w:hAnsi="ＭＳ 明朝" w:hint="eastAsia"/>
          <w:sz w:val="18"/>
          <w:szCs w:val="18"/>
        </w:rPr>
        <w:t>（端末の機能としてこれらの操作が可能な場合は、端末に利用制限をかける、運用ルールを定め利用者間で厳守する等の制限を行うことにより、基金の対象として認められる。）</w:t>
      </w:r>
    </w:p>
    <w:p w:rsidR="006F6757" w:rsidRPr="002B0C05" w:rsidRDefault="006F6757" w:rsidP="00F519F9">
      <w:pPr>
        <w:spacing w:line="160" w:lineRule="exact"/>
        <w:rPr>
          <w:rFonts w:ascii="ＭＳ ゴシック" w:eastAsia="ＭＳ ゴシック" w:hAnsi="ＭＳ ゴシック"/>
          <w:sz w:val="24"/>
          <w:szCs w:val="24"/>
        </w:rPr>
      </w:pPr>
    </w:p>
    <w:p w:rsidR="006F6757" w:rsidRPr="002B0C05" w:rsidRDefault="006F6757" w:rsidP="00F519F9">
      <w:pPr>
        <w:spacing w:line="320" w:lineRule="exact"/>
        <w:rPr>
          <w:rFonts w:ascii="ＭＳ ゴシック" w:eastAsia="ＭＳ ゴシック" w:hAnsi="ＭＳ ゴシック"/>
          <w:sz w:val="24"/>
          <w:szCs w:val="24"/>
        </w:rPr>
      </w:pPr>
      <w:r w:rsidRPr="002B0C05">
        <w:rPr>
          <w:rFonts w:ascii="ＭＳ ゴシック" w:eastAsia="ＭＳ ゴシック" w:hAnsi="ＭＳ ゴシック" w:hint="eastAsia"/>
          <w:b/>
          <w:sz w:val="24"/>
          <w:szCs w:val="24"/>
        </w:rPr>
        <w:t>（２）地連ＮＷの更新費用（リプレースコスト）</w:t>
      </w:r>
    </w:p>
    <w:p w:rsidR="006F6757" w:rsidRPr="002B0C05" w:rsidRDefault="006F6757" w:rsidP="00F519F9">
      <w:pPr>
        <w:spacing w:line="320" w:lineRule="exact"/>
        <w:ind w:leftChars="200" w:left="420" w:firstLineChars="100" w:firstLine="240"/>
        <w:rPr>
          <w:rFonts w:ascii="ＭＳ 明朝" w:eastAsia="ＭＳ 明朝" w:hAnsi="ＭＳ 明朝"/>
          <w:sz w:val="24"/>
          <w:szCs w:val="24"/>
        </w:rPr>
      </w:pPr>
      <w:r w:rsidRPr="002B0C05">
        <w:rPr>
          <w:rFonts w:ascii="ＭＳ 明朝" w:eastAsia="ＭＳ 明朝" w:hAnsi="ＭＳ 明朝" w:hint="eastAsia"/>
          <w:sz w:val="24"/>
          <w:szCs w:val="24"/>
        </w:rPr>
        <w:t>地連ＮＷ（上記（１）①～⑤）の更新に係る費用については、事業の目的が、当該地連ＮＷの機能の追加や見直しであり、それらの目的を実現するための手段としてサーバーの更新も含まれる場合に基金の対象として認める。</w:t>
      </w:r>
    </w:p>
    <w:p w:rsidR="006F6757" w:rsidRPr="002B0C05" w:rsidRDefault="006F6757" w:rsidP="00F519F9">
      <w:pPr>
        <w:spacing w:line="160" w:lineRule="exact"/>
        <w:rPr>
          <w:rFonts w:ascii="ＭＳ 明朝" w:eastAsia="ＭＳ 明朝" w:hAnsi="ＭＳ 明朝"/>
          <w:sz w:val="24"/>
          <w:szCs w:val="24"/>
        </w:rPr>
      </w:pPr>
      <w:bookmarkStart w:id="0" w:name="_GoBack"/>
      <w:bookmarkEnd w:id="0"/>
    </w:p>
    <w:p w:rsidR="00477EB5" w:rsidRPr="002B0C05" w:rsidRDefault="006F6757" w:rsidP="00F519F9">
      <w:pPr>
        <w:spacing w:line="320" w:lineRule="exact"/>
        <w:ind w:left="241" w:hangingChars="100" w:hanging="241"/>
        <w:rPr>
          <w:rFonts w:ascii="ＭＳ ゴシック" w:eastAsia="ＭＳ ゴシック" w:hAnsi="ＭＳ ゴシック"/>
          <w:b/>
          <w:sz w:val="24"/>
          <w:szCs w:val="24"/>
        </w:rPr>
      </w:pPr>
      <w:r w:rsidRPr="002B0C05">
        <w:rPr>
          <w:rFonts w:ascii="ＭＳ ゴシック" w:eastAsia="ＭＳ ゴシック" w:hAnsi="ＭＳ ゴシック" w:hint="eastAsia"/>
          <w:b/>
          <w:sz w:val="24"/>
          <w:szCs w:val="24"/>
        </w:rPr>
        <w:t>（３）</w:t>
      </w:r>
      <w:r w:rsidR="00477EB5" w:rsidRPr="002B0C05">
        <w:rPr>
          <w:rFonts w:ascii="ＭＳ ゴシック" w:eastAsia="ＭＳ ゴシック" w:hAnsi="ＭＳ ゴシック" w:hint="eastAsia"/>
          <w:b/>
          <w:sz w:val="24"/>
          <w:szCs w:val="24"/>
        </w:rPr>
        <w:t>電子カルテや部門システム（病院情報システム）</w:t>
      </w:r>
    </w:p>
    <w:p w:rsidR="006F6757" w:rsidRPr="002B0C05" w:rsidRDefault="006F6757" w:rsidP="00F519F9">
      <w:pPr>
        <w:spacing w:line="320" w:lineRule="exact"/>
        <w:ind w:leftChars="200" w:left="420" w:firstLineChars="100" w:firstLine="241"/>
        <w:rPr>
          <w:rFonts w:ascii="ＭＳ 明朝" w:eastAsia="ＭＳ 明朝" w:hAnsi="ＭＳ 明朝"/>
          <w:sz w:val="24"/>
          <w:szCs w:val="24"/>
        </w:rPr>
      </w:pPr>
      <w:r w:rsidRPr="002B0C05">
        <w:rPr>
          <w:rFonts w:ascii="ＭＳ ゴシック" w:eastAsia="ＭＳ ゴシック" w:hAnsi="ＭＳ ゴシック" w:hint="eastAsia"/>
          <w:b/>
          <w:sz w:val="24"/>
          <w:szCs w:val="24"/>
        </w:rPr>
        <w:t>各医療機関に設置している電子カルテや部門システム（病院情報システム）は、各医療機関自らの利便性向上や利益に資するものであり、基金の対象とは認めない。</w:t>
      </w:r>
      <w:r w:rsidRPr="002B0C05">
        <w:rPr>
          <w:rFonts w:ascii="ＭＳ 明朝" w:eastAsia="ＭＳ 明朝" w:hAnsi="ＭＳ 明朝" w:hint="eastAsia"/>
          <w:sz w:val="24"/>
          <w:szCs w:val="24"/>
        </w:rPr>
        <w:t>例としては、以下①～④のとおり。</w:t>
      </w:r>
    </w:p>
    <w:p w:rsidR="006F6757" w:rsidRPr="002B0C05" w:rsidRDefault="006F6757" w:rsidP="00F519F9">
      <w:pPr>
        <w:spacing w:line="280" w:lineRule="exact"/>
        <w:ind w:firstLineChars="322" w:firstLine="708"/>
        <w:rPr>
          <w:rFonts w:ascii="ＭＳ 明朝" w:eastAsia="ＭＳ 明朝" w:hAnsi="ＭＳ 明朝"/>
          <w:sz w:val="22"/>
        </w:rPr>
      </w:pPr>
      <w:r w:rsidRPr="002B0C05">
        <w:rPr>
          <w:rFonts w:ascii="ＭＳ 明朝" w:eastAsia="ＭＳ 明朝" w:hAnsi="ＭＳ 明朝" w:hint="eastAsia"/>
          <w:sz w:val="22"/>
        </w:rPr>
        <w:t>①　各医療機関の電子カルテ導入・更新費用（人件費を含む）</w:t>
      </w:r>
    </w:p>
    <w:p w:rsidR="006F6757" w:rsidRPr="002B0C05" w:rsidRDefault="006F6757" w:rsidP="00F519F9">
      <w:pPr>
        <w:spacing w:line="280" w:lineRule="exact"/>
        <w:ind w:firstLineChars="322" w:firstLine="708"/>
        <w:rPr>
          <w:rFonts w:ascii="ＭＳ 明朝" w:eastAsia="ＭＳ 明朝" w:hAnsi="ＭＳ 明朝"/>
          <w:sz w:val="22"/>
        </w:rPr>
      </w:pPr>
      <w:r w:rsidRPr="002B0C05">
        <w:rPr>
          <w:rFonts w:ascii="ＭＳ 明朝" w:eastAsia="ＭＳ 明朝" w:hAnsi="ＭＳ 明朝" w:hint="eastAsia"/>
          <w:sz w:val="22"/>
        </w:rPr>
        <w:t>②　各医療機関の院内部門システム導入・更新費用（人件費を含む）</w:t>
      </w:r>
    </w:p>
    <w:p w:rsidR="006F6757" w:rsidRPr="002B0C05" w:rsidRDefault="006F6757" w:rsidP="00F519F9">
      <w:pPr>
        <w:spacing w:line="280" w:lineRule="exact"/>
        <w:ind w:firstLineChars="322" w:firstLine="708"/>
        <w:rPr>
          <w:rFonts w:ascii="ＭＳ 明朝" w:eastAsia="ＭＳ 明朝" w:hAnsi="ＭＳ 明朝"/>
          <w:sz w:val="22"/>
        </w:rPr>
      </w:pPr>
      <w:r w:rsidRPr="002B0C05">
        <w:rPr>
          <w:rFonts w:ascii="ＭＳ 明朝" w:eastAsia="ＭＳ 明朝" w:hAnsi="ＭＳ 明朝" w:hint="eastAsia"/>
          <w:sz w:val="22"/>
        </w:rPr>
        <w:t>③　各医療機関の電子カルテ保守料</w:t>
      </w:r>
      <w:r w:rsidRPr="002B0C05">
        <w:rPr>
          <w:rFonts w:ascii="ＭＳ 明朝" w:eastAsia="ＭＳ 明朝" w:hAnsi="ＭＳ 明朝"/>
          <w:sz w:val="22"/>
        </w:rPr>
        <w:t xml:space="preserve"> </w:t>
      </w:r>
    </w:p>
    <w:p w:rsidR="006F6757" w:rsidRPr="002B0C05" w:rsidRDefault="006F6757" w:rsidP="00F519F9">
      <w:pPr>
        <w:spacing w:line="280" w:lineRule="exact"/>
        <w:ind w:firstLineChars="322" w:firstLine="708"/>
        <w:rPr>
          <w:rFonts w:ascii="ＭＳ 明朝" w:eastAsia="ＭＳ 明朝" w:hAnsi="ＭＳ 明朝"/>
          <w:sz w:val="22"/>
        </w:rPr>
      </w:pPr>
      <w:r w:rsidRPr="002B0C05">
        <w:rPr>
          <w:rFonts w:ascii="ＭＳ 明朝" w:eastAsia="ＭＳ 明朝" w:hAnsi="ＭＳ 明朝" w:hint="eastAsia"/>
          <w:sz w:val="22"/>
        </w:rPr>
        <w:t>④　各医療機関の院内部門システム保守料</w:t>
      </w:r>
      <w:r w:rsidRPr="002B0C05">
        <w:rPr>
          <w:rFonts w:ascii="ＭＳ 明朝" w:eastAsia="ＭＳ 明朝" w:hAnsi="ＭＳ 明朝"/>
          <w:sz w:val="22"/>
        </w:rPr>
        <w:t xml:space="preserve"> </w:t>
      </w:r>
    </w:p>
    <w:p w:rsidR="00AE4BEE" w:rsidRPr="002B0C05" w:rsidRDefault="00AE4BEE" w:rsidP="00F519F9">
      <w:pPr>
        <w:spacing w:line="160" w:lineRule="exact"/>
        <w:ind w:firstLineChars="200" w:firstLine="440"/>
        <w:rPr>
          <w:rFonts w:ascii="ＭＳ 明朝" w:eastAsia="ＭＳ 明朝" w:hAnsi="ＭＳ 明朝"/>
          <w:sz w:val="22"/>
        </w:rPr>
      </w:pPr>
    </w:p>
    <w:p w:rsidR="006F6757" w:rsidRPr="002B0C05" w:rsidRDefault="006F6757" w:rsidP="00F519F9">
      <w:pPr>
        <w:spacing w:line="320" w:lineRule="exact"/>
        <w:rPr>
          <w:rFonts w:ascii="ＭＳ ゴシック" w:eastAsia="ＭＳ ゴシック" w:hAnsi="ＭＳ ゴシック"/>
          <w:b/>
          <w:sz w:val="24"/>
          <w:szCs w:val="24"/>
        </w:rPr>
      </w:pPr>
      <w:r w:rsidRPr="002B0C05">
        <w:rPr>
          <w:rFonts w:ascii="ＭＳ ゴシック" w:eastAsia="ＭＳ ゴシック" w:hAnsi="ＭＳ ゴシック" w:hint="eastAsia"/>
          <w:b/>
          <w:sz w:val="24"/>
          <w:szCs w:val="24"/>
        </w:rPr>
        <w:t>（４）地連ＮＷの維持費（ランニングコスト）</w:t>
      </w:r>
    </w:p>
    <w:p w:rsidR="006F6757" w:rsidRPr="002B0C05" w:rsidRDefault="006F6757" w:rsidP="00F519F9">
      <w:pPr>
        <w:spacing w:line="320" w:lineRule="exact"/>
        <w:ind w:firstLineChars="250" w:firstLine="602"/>
        <w:rPr>
          <w:rFonts w:ascii="ＭＳ ゴシック" w:eastAsia="ＭＳ ゴシック" w:hAnsi="ＭＳ ゴシック"/>
          <w:sz w:val="24"/>
          <w:szCs w:val="24"/>
        </w:rPr>
      </w:pPr>
      <w:r w:rsidRPr="002B0C05">
        <w:rPr>
          <w:rFonts w:ascii="ＭＳ ゴシック" w:eastAsia="ＭＳ ゴシック" w:hAnsi="ＭＳ ゴシック" w:hint="eastAsia"/>
          <w:b/>
          <w:sz w:val="24"/>
          <w:szCs w:val="24"/>
        </w:rPr>
        <w:t>基金の対象とは認めない。例としては、以下①～⑨のとおり。</w:t>
      </w:r>
    </w:p>
    <w:p w:rsidR="006F6757" w:rsidRPr="002B0C05" w:rsidRDefault="006F6757" w:rsidP="00F519F9">
      <w:pPr>
        <w:pStyle w:val="a7"/>
        <w:numPr>
          <w:ilvl w:val="0"/>
          <w:numId w:val="3"/>
        </w:numPr>
        <w:spacing w:line="280" w:lineRule="exact"/>
        <w:ind w:leftChars="0" w:left="1134" w:hanging="425"/>
        <w:rPr>
          <w:rFonts w:ascii="ＭＳ 明朝" w:eastAsia="ＭＳ 明朝" w:hAnsi="ＭＳ 明朝"/>
          <w:sz w:val="22"/>
        </w:rPr>
      </w:pPr>
      <w:r w:rsidRPr="002B0C05">
        <w:rPr>
          <w:rFonts w:ascii="ＭＳ 明朝" w:eastAsia="ＭＳ 明朝" w:hAnsi="ＭＳ 明朝" w:hint="eastAsia"/>
          <w:sz w:val="22"/>
        </w:rPr>
        <w:t>地連ＮＷのデータセンターにおけるサーバー等の保守料</w:t>
      </w:r>
      <w:r w:rsidRPr="002B0C05">
        <w:rPr>
          <w:rFonts w:ascii="ＭＳ 明朝" w:eastAsia="ＭＳ 明朝" w:hAnsi="ＭＳ 明朝"/>
          <w:sz w:val="22"/>
        </w:rPr>
        <w:t xml:space="preserve"> </w:t>
      </w:r>
    </w:p>
    <w:p w:rsidR="006F6757" w:rsidRPr="002B0C05" w:rsidRDefault="006F6757" w:rsidP="00F519F9">
      <w:pPr>
        <w:pStyle w:val="a7"/>
        <w:numPr>
          <w:ilvl w:val="0"/>
          <w:numId w:val="3"/>
        </w:numPr>
        <w:tabs>
          <w:tab w:val="left" w:pos="993"/>
        </w:tabs>
        <w:spacing w:line="280" w:lineRule="exact"/>
        <w:ind w:leftChars="0" w:hanging="131"/>
        <w:rPr>
          <w:rFonts w:ascii="ＭＳ 明朝" w:eastAsia="ＭＳ 明朝" w:hAnsi="ＭＳ 明朝"/>
          <w:sz w:val="22"/>
        </w:rPr>
      </w:pPr>
      <w:r w:rsidRPr="002B0C05">
        <w:rPr>
          <w:rFonts w:ascii="ＭＳ 明朝" w:eastAsia="ＭＳ 明朝" w:hAnsi="ＭＳ 明朝"/>
          <w:sz w:val="22"/>
        </w:rPr>
        <w:t xml:space="preserve"> </w:t>
      </w:r>
      <w:r w:rsidRPr="002B0C05">
        <w:rPr>
          <w:rFonts w:ascii="ＭＳ 明朝" w:eastAsia="ＭＳ 明朝" w:hAnsi="ＭＳ 明朝" w:hint="eastAsia"/>
          <w:sz w:val="22"/>
        </w:rPr>
        <w:t>各医療機関における開示用サーバーの保守料</w:t>
      </w:r>
      <w:r w:rsidRPr="002B0C05">
        <w:rPr>
          <w:rFonts w:ascii="ＭＳ 明朝" w:eastAsia="ＭＳ 明朝" w:hAnsi="ＭＳ 明朝"/>
          <w:sz w:val="22"/>
        </w:rPr>
        <w:t xml:space="preserve"> </w:t>
      </w:r>
    </w:p>
    <w:p w:rsidR="006F6757" w:rsidRPr="002B0C05" w:rsidRDefault="006F6757" w:rsidP="00F519F9">
      <w:pPr>
        <w:pStyle w:val="a7"/>
        <w:numPr>
          <w:ilvl w:val="0"/>
          <w:numId w:val="3"/>
        </w:numPr>
        <w:tabs>
          <w:tab w:val="left" w:pos="993"/>
        </w:tabs>
        <w:spacing w:line="280" w:lineRule="exact"/>
        <w:ind w:leftChars="0" w:hanging="131"/>
        <w:rPr>
          <w:rFonts w:ascii="ＭＳ 明朝" w:eastAsia="ＭＳ 明朝" w:hAnsi="ＭＳ 明朝"/>
          <w:sz w:val="22"/>
        </w:rPr>
      </w:pPr>
      <w:r w:rsidRPr="002B0C05">
        <w:rPr>
          <w:rFonts w:ascii="ＭＳ 明朝" w:eastAsia="ＭＳ 明朝" w:hAnsi="ＭＳ 明朝"/>
          <w:sz w:val="22"/>
        </w:rPr>
        <w:t xml:space="preserve"> </w:t>
      </w:r>
      <w:r w:rsidRPr="002B0C05">
        <w:rPr>
          <w:rFonts w:ascii="ＭＳ 明朝" w:eastAsia="ＭＳ 明朝" w:hAnsi="ＭＳ 明朝" w:hint="eastAsia"/>
          <w:sz w:val="22"/>
        </w:rPr>
        <w:t>各医療機関における情報連携用の</w:t>
      </w:r>
      <w:r w:rsidRPr="002B0C05">
        <w:rPr>
          <w:rFonts w:ascii="ＭＳ 明朝" w:eastAsia="ＭＳ 明朝" w:hAnsi="ＭＳ 明朝"/>
          <w:sz w:val="22"/>
        </w:rPr>
        <w:t>SS-MIX</w:t>
      </w:r>
      <w:r w:rsidRPr="002B0C05">
        <w:rPr>
          <w:rFonts w:ascii="ＭＳ 明朝" w:eastAsia="ＭＳ 明朝" w:hAnsi="ＭＳ 明朝" w:hint="eastAsia"/>
          <w:sz w:val="22"/>
        </w:rPr>
        <w:t>サーバーの保守料</w:t>
      </w:r>
      <w:r w:rsidRPr="002B0C05">
        <w:rPr>
          <w:rFonts w:ascii="ＭＳ 明朝" w:eastAsia="ＭＳ 明朝" w:hAnsi="ＭＳ 明朝"/>
          <w:sz w:val="22"/>
        </w:rPr>
        <w:t xml:space="preserve"> </w:t>
      </w:r>
    </w:p>
    <w:p w:rsidR="006F6757" w:rsidRPr="002B0C05" w:rsidRDefault="006F6757" w:rsidP="00F519F9">
      <w:pPr>
        <w:pStyle w:val="a7"/>
        <w:numPr>
          <w:ilvl w:val="0"/>
          <w:numId w:val="3"/>
        </w:numPr>
        <w:tabs>
          <w:tab w:val="left" w:pos="993"/>
        </w:tabs>
        <w:spacing w:line="280" w:lineRule="exact"/>
        <w:ind w:leftChars="0" w:hanging="131"/>
        <w:rPr>
          <w:rFonts w:ascii="ＭＳ 明朝" w:eastAsia="ＭＳ 明朝" w:hAnsi="ＭＳ 明朝"/>
          <w:sz w:val="22"/>
        </w:rPr>
      </w:pPr>
      <w:r w:rsidRPr="002B0C05">
        <w:rPr>
          <w:rFonts w:ascii="ＭＳ 明朝" w:eastAsia="ＭＳ 明朝" w:hAnsi="ＭＳ 明朝"/>
          <w:sz w:val="22"/>
        </w:rPr>
        <w:t xml:space="preserve"> </w:t>
      </w:r>
      <w:r w:rsidRPr="002B0C05">
        <w:rPr>
          <w:rFonts w:ascii="ＭＳ 明朝" w:eastAsia="ＭＳ 明朝" w:hAnsi="ＭＳ 明朝" w:hint="eastAsia"/>
          <w:sz w:val="22"/>
        </w:rPr>
        <w:t>回線の保守料</w:t>
      </w:r>
      <w:r w:rsidRPr="002B0C05">
        <w:rPr>
          <w:rFonts w:ascii="ＭＳ 明朝" w:eastAsia="ＭＳ 明朝" w:hAnsi="ＭＳ 明朝"/>
          <w:sz w:val="22"/>
        </w:rPr>
        <w:t xml:space="preserve"> </w:t>
      </w:r>
    </w:p>
    <w:p w:rsidR="006F6757" w:rsidRPr="002B0C05" w:rsidRDefault="006F6757" w:rsidP="00F519F9">
      <w:pPr>
        <w:pStyle w:val="a7"/>
        <w:numPr>
          <w:ilvl w:val="0"/>
          <w:numId w:val="3"/>
        </w:numPr>
        <w:tabs>
          <w:tab w:val="left" w:pos="993"/>
        </w:tabs>
        <w:spacing w:line="280" w:lineRule="exact"/>
        <w:ind w:leftChars="0" w:hanging="131"/>
        <w:rPr>
          <w:rFonts w:ascii="ＭＳ 明朝" w:eastAsia="ＭＳ 明朝" w:hAnsi="ＭＳ 明朝"/>
          <w:sz w:val="22"/>
        </w:rPr>
      </w:pPr>
      <w:r w:rsidRPr="002B0C05">
        <w:rPr>
          <w:rFonts w:ascii="ＭＳ 明朝" w:eastAsia="ＭＳ 明朝" w:hAnsi="ＭＳ 明朝"/>
          <w:sz w:val="22"/>
        </w:rPr>
        <w:t xml:space="preserve"> </w:t>
      </w:r>
      <w:r w:rsidRPr="002B0C05">
        <w:rPr>
          <w:rFonts w:ascii="ＭＳ 明朝" w:eastAsia="ＭＳ 明朝" w:hAnsi="ＭＳ 明朝" w:hint="eastAsia"/>
          <w:sz w:val="22"/>
        </w:rPr>
        <w:t>運営主体人件費（給与、手当、共済費、賃金等）</w:t>
      </w:r>
      <w:r w:rsidRPr="002B0C05">
        <w:rPr>
          <w:rFonts w:ascii="ＭＳ 明朝" w:eastAsia="ＭＳ 明朝" w:hAnsi="ＭＳ 明朝"/>
          <w:sz w:val="22"/>
        </w:rPr>
        <w:t xml:space="preserve"> </w:t>
      </w:r>
    </w:p>
    <w:p w:rsidR="00DF21CA" w:rsidRPr="002B0C05" w:rsidRDefault="006F6757" w:rsidP="00F519F9">
      <w:pPr>
        <w:pStyle w:val="a7"/>
        <w:numPr>
          <w:ilvl w:val="0"/>
          <w:numId w:val="3"/>
        </w:numPr>
        <w:tabs>
          <w:tab w:val="left" w:pos="993"/>
        </w:tabs>
        <w:spacing w:line="280" w:lineRule="exact"/>
        <w:ind w:leftChars="0" w:hanging="131"/>
        <w:rPr>
          <w:rFonts w:ascii="ＭＳ 明朝" w:eastAsia="ＭＳ 明朝" w:hAnsi="ＭＳ 明朝"/>
          <w:sz w:val="22"/>
        </w:rPr>
      </w:pPr>
      <w:r w:rsidRPr="002B0C05">
        <w:rPr>
          <w:rFonts w:ascii="ＭＳ 明朝" w:eastAsia="ＭＳ 明朝" w:hAnsi="ＭＳ 明朝"/>
          <w:sz w:val="22"/>
        </w:rPr>
        <w:t xml:space="preserve"> </w:t>
      </w:r>
      <w:r w:rsidRPr="002B0C05">
        <w:rPr>
          <w:rFonts w:ascii="ＭＳ 明朝" w:eastAsia="ＭＳ 明朝" w:hAnsi="ＭＳ 明朝" w:hint="eastAsia"/>
          <w:sz w:val="22"/>
        </w:rPr>
        <w:t>運営主体事務局経費（家賃、光熱水費等）</w:t>
      </w:r>
      <w:r w:rsidRPr="002B0C05">
        <w:rPr>
          <w:rFonts w:ascii="ＭＳ 明朝" w:eastAsia="ＭＳ 明朝" w:hAnsi="ＭＳ 明朝"/>
          <w:sz w:val="22"/>
        </w:rPr>
        <w:t xml:space="preserve"> </w:t>
      </w:r>
    </w:p>
    <w:p w:rsidR="00DF21CA" w:rsidRPr="002B0C05" w:rsidRDefault="00DF21CA" w:rsidP="00F519F9">
      <w:pPr>
        <w:pStyle w:val="a7"/>
        <w:numPr>
          <w:ilvl w:val="0"/>
          <w:numId w:val="3"/>
        </w:numPr>
        <w:tabs>
          <w:tab w:val="left" w:pos="993"/>
        </w:tabs>
        <w:spacing w:line="280" w:lineRule="exact"/>
        <w:ind w:leftChars="0" w:hanging="131"/>
        <w:rPr>
          <w:rFonts w:ascii="ＭＳ 明朝" w:eastAsia="ＭＳ 明朝" w:hAnsi="ＭＳ 明朝"/>
          <w:sz w:val="22"/>
        </w:rPr>
      </w:pPr>
      <w:r w:rsidRPr="002B0C05">
        <w:rPr>
          <w:rFonts w:ascii="ＭＳ 明朝" w:eastAsia="ＭＳ 明朝" w:hAnsi="ＭＳ 明朝" w:hint="eastAsia"/>
          <w:sz w:val="22"/>
        </w:rPr>
        <w:t xml:space="preserve"> </w:t>
      </w:r>
      <w:r w:rsidR="006F6757" w:rsidRPr="002B0C05">
        <w:rPr>
          <w:rFonts w:ascii="ＭＳ 明朝" w:eastAsia="ＭＳ 明朝" w:hAnsi="ＭＳ 明朝" w:hint="eastAsia"/>
          <w:sz w:val="22"/>
        </w:rPr>
        <w:t>普及啓発のための経費（宣伝費）</w:t>
      </w:r>
    </w:p>
    <w:p w:rsidR="00DF21CA" w:rsidRPr="002B0C05" w:rsidRDefault="00DF21CA" w:rsidP="00F519F9">
      <w:pPr>
        <w:pStyle w:val="a7"/>
        <w:numPr>
          <w:ilvl w:val="0"/>
          <w:numId w:val="3"/>
        </w:numPr>
        <w:tabs>
          <w:tab w:val="left" w:pos="993"/>
        </w:tabs>
        <w:spacing w:line="280" w:lineRule="exact"/>
        <w:ind w:leftChars="0" w:hanging="131"/>
        <w:rPr>
          <w:rFonts w:ascii="ＭＳ 明朝" w:eastAsia="ＭＳ 明朝" w:hAnsi="ＭＳ 明朝"/>
          <w:sz w:val="22"/>
        </w:rPr>
      </w:pPr>
      <w:r w:rsidRPr="002B0C05">
        <w:rPr>
          <w:rFonts w:ascii="ＭＳ 明朝" w:eastAsia="ＭＳ 明朝" w:hAnsi="ＭＳ 明朝" w:hint="eastAsia"/>
          <w:sz w:val="22"/>
        </w:rPr>
        <w:t xml:space="preserve"> </w:t>
      </w:r>
      <w:r w:rsidR="006F6757" w:rsidRPr="002B0C05">
        <w:rPr>
          <w:rFonts w:ascii="ＭＳ 明朝" w:eastAsia="ＭＳ 明朝" w:hAnsi="ＭＳ 明朝" w:hint="eastAsia"/>
          <w:sz w:val="22"/>
        </w:rPr>
        <w:t>需用費（消耗品費、印刷製本費、会議費等）</w:t>
      </w:r>
    </w:p>
    <w:p w:rsidR="006F6757" w:rsidRPr="002B0C05" w:rsidRDefault="00DF21CA" w:rsidP="00F519F9">
      <w:pPr>
        <w:pStyle w:val="a7"/>
        <w:numPr>
          <w:ilvl w:val="0"/>
          <w:numId w:val="3"/>
        </w:numPr>
        <w:tabs>
          <w:tab w:val="left" w:pos="993"/>
        </w:tabs>
        <w:spacing w:line="280" w:lineRule="exact"/>
        <w:ind w:leftChars="0" w:hanging="131"/>
        <w:rPr>
          <w:rFonts w:ascii="ＭＳ 明朝" w:eastAsia="ＭＳ 明朝" w:hAnsi="ＭＳ 明朝"/>
          <w:sz w:val="22"/>
        </w:rPr>
      </w:pPr>
      <w:r w:rsidRPr="002B0C05">
        <w:rPr>
          <w:rFonts w:ascii="ＭＳ 明朝" w:eastAsia="ＭＳ 明朝" w:hAnsi="ＭＳ 明朝" w:hint="eastAsia"/>
          <w:sz w:val="22"/>
        </w:rPr>
        <w:t xml:space="preserve"> </w:t>
      </w:r>
      <w:r w:rsidR="006F6757" w:rsidRPr="002B0C05">
        <w:rPr>
          <w:rFonts w:ascii="ＭＳ 明朝" w:eastAsia="ＭＳ 明朝" w:hAnsi="ＭＳ 明朝" w:hint="eastAsia"/>
          <w:sz w:val="22"/>
        </w:rPr>
        <w:t>諸謝金・旅費</w:t>
      </w:r>
    </w:p>
    <w:p w:rsidR="00F519F9" w:rsidRPr="002B0C05" w:rsidRDefault="00F519F9" w:rsidP="00F519F9">
      <w:pPr>
        <w:spacing w:line="280" w:lineRule="exact"/>
        <w:ind w:leftChars="450" w:left="1445" w:hangingChars="250" w:hanging="500"/>
        <w:rPr>
          <w:rFonts w:ascii="ＭＳ 明朝" w:eastAsia="ＭＳ 明朝" w:hAnsi="ＭＳ 明朝"/>
          <w:sz w:val="20"/>
          <w:szCs w:val="20"/>
        </w:rPr>
      </w:pPr>
      <w:r w:rsidRPr="002B0C05">
        <w:rPr>
          <w:rFonts w:ascii="ＭＳ 明朝" w:eastAsia="ＭＳ 明朝" w:hAnsi="ＭＳ 明朝" w:hint="eastAsia"/>
          <w:sz w:val="20"/>
          <w:szCs w:val="20"/>
        </w:rPr>
        <w:t>※</w:t>
      </w:r>
      <w:r w:rsidR="006F6757" w:rsidRPr="002B0C05">
        <w:rPr>
          <w:rFonts w:ascii="ＭＳ 明朝" w:eastAsia="ＭＳ 明朝" w:hAnsi="ＭＳ 明朝" w:hint="eastAsia"/>
          <w:sz w:val="20"/>
          <w:szCs w:val="20"/>
        </w:rPr>
        <w:t>⑤～⑨については、立ち上げ時には会費収入がないことを踏まえ、立ち上げ初年度に限り、</w:t>
      </w:r>
    </w:p>
    <w:p w:rsidR="006F6757" w:rsidRPr="002B0C05" w:rsidRDefault="006F6757" w:rsidP="00F519F9">
      <w:pPr>
        <w:spacing w:line="280" w:lineRule="exact"/>
        <w:ind w:leftChars="550" w:left="1455" w:hangingChars="150" w:hanging="300"/>
        <w:rPr>
          <w:rFonts w:ascii="ＭＳ 明朝" w:eastAsia="ＭＳ 明朝" w:hAnsi="ＭＳ 明朝"/>
          <w:sz w:val="20"/>
          <w:szCs w:val="20"/>
        </w:rPr>
      </w:pPr>
      <w:r w:rsidRPr="002B0C05">
        <w:rPr>
          <w:rFonts w:ascii="ＭＳ 明朝" w:eastAsia="ＭＳ 明朝" w:hAnsi="ＭＳ 明朝" w:hint="eastAsia"/>
          <w:sz w:val="20"/>
          <w:szCs w:val="20"/>
        </w:rPr>
        <w:t>地連ＮＷの構築費用（イニシャルコスト）として基金の対象と認める。</w:t>
      </w:r>
    </w:p>
    <w:p w:rsidR="00DF21CA" w:rsidRPr="002B0C05" w:rsidRDefault="00DF21CA" w:rsidP="00F519F9">
      <w:pPr>
        <w:spacing w:line="320" w:lineRule="exact"/>
        <w:rPr>
          <w:rFonts w:ascii="ＭＳ 明朝" w:eastAsia="ＭＳ 明朝" w:hAnsi="ＭＳ 明朝"/>
          <w:sz w:val="24"/>
          <w:szCs w:val="24"/>
        </w:rPr>
      </w:pPr>
    </w:p>
    <w:p w:rsidR="006F6757" w:rsidRPr="002B0C05" w:rsidRDefault="006F6757" w:rsidP="00F519F9">
      <w:pPr>
        <w:spacing w:line="320" w:lineRule="exact"/>
        <w:rPr>
          <w:rFonts w:ascii="ＭＳ ゴシック" w:eastAsia="ＭＳ ゴシック" w:hAnsi="ＭＳ ゴシック"/>
          <w:b/>
          <w:sz w:val="24"/>
          <w:szCs w:val="24"/>
        </w:rPr>
      </w:pPr>
      <w:r w:rsidRPr="002B0C05">
        <w:rPr>
          <w:rFonts w:ascii="ＭＳ ゴシック" w:eastAsia="ＭＳ ゴシック" w:hAnsi="ＭＳ ゴシック" w:hint="eastAsia"/>
          <w:b/>
          <w:sz w:val="24"/>
          <w:szCs w:val="24"/>
          <w:bdr w:val="single" w:sz="4" w:space="0" w:color="auto"/>
        </w:rPr>
        <w:t>Ⅱ</w:t>
      </w:r>
      <w:r w:rsidR="00DF21CA" w:rsidRPr="002B0C05">
        <w:rPr>
          <w:rFonts w:ascii="ＭＳ ゴシック" w:eastAsia="ＭＳ ゴシック" w:hAnsi="ＭＳ ゴシック" w:hint="eastAsia"/>
          <w:b/>
          <w:sz w:val="24"/>
          <w:szCs w:val="24"/>
          <w:bdr w:val="single" w:sz="4" w:space="0" w:color="auto"/>
        </w:rPr>
        <w:t xml:space="preserve">　</w:t>
      </w:r>
      <w:r w:rsidRPr="002B0C05">
        <w:rPr>
          <w:rFonts w:ascii="ＭＳ ゴシック" w:eastAsia="ＭＳ ゴシック" w:hAnsi="ＭＳ ゴシック" w:hint="eastAsia"/>
          <w:b/>
          <w:sz w:val="24"/>
          <w:szCs w:val="24"/>
          <w:bdr w:val="single" w:sz="4" w:space="0" w:color="auto"/>
        </w:rPr>
        <w:t>基金の補助対象者による整理</w:t>
      </w:r>
    </w:p>
    <w:p w:rsidR="006F6757" w:rsidRPr="002B0C05" w:rsidRDefault="006F6757" w:rsidP="00F519F9">
      <w:pPr>
        <w:spacing w:line="300" w:lineRule="exact"/>
        <w:ind w:leftChars="100" w:left="210" w:firstLineChars="100" w:firstLine="241"/>
        <w:rPr>
          <w:rFonts w:ascii="ＭＳ ゴシック" w:eastAsia="ＭＳ ゴシック" w:hAnsi="ＭＳ ゴシック"/>
          <w:sz w:val="24"/>
          <w:szCs w:val="24"/>
        </w:rPr>
      </w:pPr>
      <w:r w:rsidRPr="002B0C05">
        <w:rPr>
          <w:rFonts w:ascii="ＭＳ ゴシック" w:eastAsia="ＭＳ ゴシック" w:hAnsi="ＭＳ ゴシック" w:hint="eastAsia"/>
          <w:b/>
          <w:sz w:val="24"/>
          <w:szCs w:val="24"/>
        </w:rPr>
        <w:t>開設主体が同一の法人である施設間に限定した医療情報連携のための費用については、当該情報連携は当該法人のみに裨益するものであることから、基金の対象とは認めない。</w:t>
      </w:r>
    </w:p>
    <w:sectPr w:rsidR="006F6757" w:rsidRPr="002B0C05" w:rsidSect="00F519F9">
      <w:headerReference w:type="default" r:id="rId8"/>
      <w:pgSz w:w="11906" w:h="16838" w:code="9"/>
      <w:pgMar w:top="964" w:right="1134" w:bottom="851" w:left="1304"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27AB" w:rsidRDefault="009027AB" w:rsidP="00070498">
      <w:r>
        <w:separator/>
      </w:r>
    </w:p>
  </w:endnote>
  <w:endnote w:type="continuationSeparator" w:id="0">
    <w:p w:rsidR="009027AB" w:rsidRDefault="009027AB" w:rsidP="00070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27AB" w:rsidRDefault="009027AB" w:rsidP="00070498">
      <w:r>
        <w:separator/>
      </w:r>
    </w:p>
  </w:footnote>
  <w:footnote w:type="continuationSeparator" w:id="0">
    <w:p w:rsidR="009027AB" w:rsidRDefault="009027AB" w:rsidP="00070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498" w:rsidRPr="00070498" w:rsidRDefault="00F519F9" w:rsidP="00F519F9">
    <w:pPr>
      <w:pStyle w:val="a3"/>
      <w:wordWrap w:val="0"/>
      <w:ind w:leftChars="-338" w:left="-710" w:rightChars="3576" w:right="7510" w:firstLineChars="202" w:firstLine="424"/>
      <w:jc w:val="right"/>
      <w:rPr>
        <w:rFonts w:ascii="ＭＳ ゴシック" w:eastAsia="ＭＳ ゴシック" w:hAnsi="ＭＳ ゴシック"/>
        <w:bdr w:val="single" w:sz="4" w:space="0" w:color="auto"/>
      </w:rPr>
    </w:pPr>
    <w:r>
      <w:rPr>
        <w:rFonts w:ascii="ＭＳ ゴシック" w:eastAsia="ＭＳ ゴシック" w:hAnsi="ＭＳ ゴシック" w:hint="eastAsia"/>
        <w:bdr w:val="single" w:sz="4" w:space="0" w:color="auto"/>
      </w:rPr>
      <w:t xml:space="preserve"> 様式３-２　</w:t>
    </w:r>
    <w:r w:rsidR="00070498" w:rsidRPr="00070498">
      <w:rPr>
        <w:rFonts w:ascii="ＭＳ ゴシック" w:eastAsia="ＭＳ ゴシック" w:hAnsi="ＭＳ ゴシック" w:hint="eastAsia"/>
        <w:bdr w:val="single" w:sz="4" w:space="0" w:color="auto"/>
      </w:rPr>
      <w:t>別紙</w:t>
    </w:r>
    <w:r>
      <w:rPr>
        <w:rFonts w:ascii="ＭＳ ゴシック" w:eastAsia="ＭＳ ゴシック" w:hAnsi="ＭＳ ゴシック" w:hint="eastAsia"/>
        <w:bdr w:val="single" w:sz="4" w:space="0" w:color="aut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F559C"/>
    <w:multiLevelType w:val="hybridMultilevel"/>
    <w:tmpl w:val="0B4019F4"/>
    <w:lvl w:ilvl="0" w:tplc="2E1EAFE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63881928"/>
    <w:multiLevelType w:val="hybridMultilevel"/>
    <w:tmpl w:val="FE025B52"/>
    <w:lvl w:ilvl="0" w:tplc="FD8465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E386D01"/>
    <w:multiLevelType w:val="hybridMultilevel"/>
    <w:tmpl w:val="B39CF26E"/>
    <w:lvl w:ilvl="0" w:tplc="925EC14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98"/>
    <w:rsid w:val="00070498"/>
    <w:rsid w:val="002B0C05"/>
    <w:rsid w:val="00477EB5"/>
    <w:rsid w:val="004A132E"/>
    <w:rsid w:val="00522E73"/>
    <w:rsid w:val="006F6757"/>
    <w:rsid w:val="0070656D"/>
    <w:rsid w:val="008516F9"/>
    <w:rsid w:val="008D2D6C"/>
    <w:rsid w:val="009027AB"/>
    <w:rsid w:val="009F3B88"/>
    <w:rsid w:val="00AE4BEE"/>
    <w:rsid w:val="00DF21CA"/>
    <w:rsid w:val="00EA7597"/>
    <w:rsid w:val="00F519F9"/>
    <w:rsid w:val="00FF5C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2155E9A-BF6F-42F4-824C-D937112B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0498"/>
    <w:pPr>
      <w:tabs>
        <w:tab w:val="center" w:pos="4252"/>
        <w:tab w:val="right" w:pos="8504"/>
      </w:tabs>
      <w:snapToGrid w:val="0"/>
    </w:pPr>
  </w:style>
  <w:style w:type="character" w:customStyle="1" w:styleId="a4">
    <w:name w:val="ヘッダー (文字)"/>
    <w:basedOn w:val="a0"/>
    <w:link w:val="a3"/>
    <w:uiPriority w:val="99"/>
    <w:rsid w:val="00070498"/>
  </w:style>
  <w:style w:type="paragraph" w:styleId="a5">
    <w:name w:val="footer"/>
    <w:basedOn w:val="a"/>
    <w:link w:val="a6"/>
    <w:uiPriority w:val="99"/>
    <w:unhideWhenUsed/>
    <w:rsid w:val="00070498"/>
    <w:pPr>
      <w:tabs>
        <w:tab w:val="center" w:pos="4252"/>
        <w:tab w:val="right" w:pos="8504"/>
      </w:tabs>
      <w:snapToGrid w:val="0"/>
    </w:pPr>
  </w:style>
  <w:style w:type="character" w:customStyle="1" w:styleId="a6">
    <w:name w:val="フッター (文字)"/>
    <w:basedOn w:val="a0"/>
    <w:link w:val="a5"/>
    <w:uiPriority w:val="99"/>
    <w:rsid w:val="00070498"/>
  </w:style>
  <w:style w:type="paragraph" w:styleId="a7">
    <w:name w:val="List Paragraph"/>
    <w:basedOn w:val="a"/>
    <w:uiPriority w:val="34"/>
    <w:qFormat/>
    <w:rsid w:val="0007049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FD186-BFCB-4C85-9C7C-32ABE68A6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198</Words>
  <Characters>1129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2022-05-19T04:42:00Z</cp:lastPrinted>
  <dcterms:created xsi:type="dcterms:W3CDTF">2019-08-09T05:01:00Z</dcterms:created>
  <dcterms:modified xsi:type="dcterms:W3CDTF">2022-05-19T04:43:00Z</dcterms:modified>
</cp:coreProperties>
</file>