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9E" w:rsidRPr="00401885" w:rsidRDefault="00B8059E" w:rsidP="00B8059E">
      <w:pPr>
        <w:spacing w:line="320" w:lineRule="exact"/>
        <w:jc w:val="center"/>
        <w:rPr>
          <w:rFonts w:ascii="ＭＳ ゴシック" w:eastAsia="ＭＳ ゴシック" w:hAnsi="ＭＳ ゴシック"/>
          <w:sz w:val="28"/>
          <w:szCs w:val="28"/>
        </w:rPr>
      </w:pPr>
      <w:bookmarkStart w:id="0" w:name="_GoBack"/>
      <w:bookmarkEnd w:id="0"/>
      <w:r w:rsidRPr="00401885">
        <w:rPr>
          <w:rFonts w:ascii="ＭＳ ゴシック" w:eastAsia="ＭＳ ゴシック" w:hAnsi="ＭＳ ゴシック" w:hint="eastAsia"/>
          <w:sz w:val="28"/>
          <w:szCs w:val="28"/>
        </w:rPr>
        <w:t>入札上の注意事項</w:t>
      </w:r>
    </w:p>
    <w:p w:rsidR="00B8059E" w:rsidRPr="00B8059E" w:rsidRDefault="00B8059E" w:rsidP="00B8059E">
      <w:pPr>
        <w:spacing w:line="320" w:lineRule="exact"/>
        <w:jc w:val="center"/>
        <w:rPr>
          <w:rFonts w:ascii="ＭＳ 明朝" w:eastAsia="ＭＳ 明朝" w:hAnsi="ＭＳ 明朝"/>
          <w:sz w:val="22"/>
        </w:rPr>
      </w:pPr>
    </w:p>
    <w:p w:rsidR="00B8059E" w:rsidRPr="00401885" w:rsidRDefault="00B8059E" w:rsidP="00B8059E">
      <w:pPr>
        <w:spacing w:line="320" w:lineRule="exact"/>
        <w:rPr>
          <w:rFonts w:ascii="ＭＳ ゴシック" w:eastAsia="ＭＳ ゴシック" w:hAnsi="ＭＳ ゴシック"/>
          <w:sz w:val="22"/>
        </w:rPr>
      </w:pPr>
      <w:r w:rsidRPr="00401885">
        <w:rPr>
          <w:rFonts w:ascii="ＭＳ ゴシック" w:eastAsia="ＭＳ ゴシック" w:hAnsi="ＭＳ ゴシック" w:hint="eastAsia"/>
          <w:sz w:val="22"/>
        </w:rPr>
        <w:t>１</w:t>
      </w:r>
      <w:r w:rsidRPr="00401885">
        <w:rPr>
          <w:rFonts w:ascii="ＭＳ ゴシック" w:eastAsia="ＭＳ ゴシック" w:hAnsi="ＭＳ ゴシック"/>
          <w:sz w:val="22"/>
        </w:rPr>
        <w:t xml:space="preserve"> 入札会場における注意事項</w:t>
      </w:r>
    </w:p>
    <w:p w:rsidR="00B8059E" w:rsidRPr="00B8059E" w:rsidRDefault="00B8059E" w:rsidP="00B8059E">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(1) 入札は入札参加者又はその代理人が出席して行い、郵送、電報、電送その他の方法による</w:t>
      </w:r>
      <w:r w:rsidRPr="00B8059E">
        <w:rPr>
          <w:rFonts w:ascii="ＭＳ 明朝" w:eastAsia="ＭＳ 明朝" w:hAnsi="ＭＳ 明朝" w:hint="eastAsia"/>
          <w:sz w:val="22"/>
        </w:rPr>
        <w:t>入札は認めないものとする。なお、原則として、入札会場には入札執行事務に関係のある職員を除き、他の者は入室できない。</w:t>
      </w:r>
    </w:p>
    <w:p w:rsidR="00B8059E" w:rsidRPr="00B8059E" w:rsidRDefault="00B8059E" w:rsidP="00B8059E">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(2) 入札参加者又はその代理人は、入札開始時刻後は入札会場に入場できない。また、特にや</w:t>
      </w:r>
      <w:r w:rsidRPr="00B8059E">
        <w:rPr>
          <w:rFonts w:ascii="ＭＳ 明朝" w:eastAsia="ＭＳ 明朝" w:hAnsi="ＭＳ 明朝" w:hint="eastAsia"/>
          <w:sz w:val="22"/>
        </w:rPr>
        <w:t>むを得ない事情があると認められる場合のほか、開札が終了するまで、退場することができない。</w:t>
      </w:r>
    </w:p>
    <w:p w:rsidR="00B8059E" w:rsidRPr="00B8059E" w:rsidRDefault="00B8059E" w:rsidP="00B8059E">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(3) 代理人による入札を行う場合には、代理人は、入札開始前に、入札会場において、入札権</w:t>
      </w:r>
      <w:r w:rsidRPr="00B8059E">
        <w:rPr>
          <w:rFonts w:ascii="ＭＳ 明朝" w:eastAsia="ＭＳ 明朝" w:hAnsi="ＭＳ 明朝" w:hint="eastAsia"/>
          <w:sz w:val="22"/>
        </w:rPr>
        <w:t>限に関する別添「委任状」を提出し、入札執行者の確認を受けなければならない。</w:t>
      </w:r>
    </w:p>
    <w:p w:rsidR="00B8059E" w:rsidRPr="00B8059E" w:rsidRDefault="00B8059E" w:rsidP="00B8059E">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(4) 入札会場において、次の各号の一に該当する者は、当該会場から退去させる。</w:t>
      </w:r>
    </w:p>
    <w:p w:rsidR="00B8059E" w:rsidRPr="00B8059E" w:rsidRDefault="00B8059E" w:rsidP="00B8059E">
      <w:pPr>
        <w:spacing w:line="320" w:lineRule="exact"/>
        <w:ind w:firstLineChars="200" w:firstLine="440"/>
        <w:rPr>
          <w:rFonts w:ascii="ＭＳ 明朝" w:eastAsia="ＭＳ 明朝" w:hAnsi="ＭＳ 明朝"/>
          <w:sz w:val="22"/>
        </w:rPr>
      </w:pPr>
      <w:r w:rsidRPr="00B8059E">
        <w:rPr>
          <w:rFonts w:ascii="ＭＳ 明朝" w:eastAsia="ＭＳ 明朝" w:hAnsi="ＭＳ 明朝" w:hint="eastAsia"/>
          <w:sz w:val="22"/>
        </w:rPr>
        <w:t>ア</w:t>
      </w:r>
      <w:r w:rsidRPr="00B8059E">
        <w:rPr>
          <w:rFonts w:ascii="ＭＳ 明朝" w:eastAsia="ＭＳ 明朝" w:hAnsi="ＭＳ 明朝"/>
          <w:sz w:val="22"/>
        </w:rPr>
        <w:t xml:space="preserve"> 公正な競争の執行を妨げ、又は妨げようとした者</w:t>
      </w:r>
    </w:p>
    <w:p w:rsidR="00B8059E" w:rsidRPr="00B8059E" w:rsidRDefault="00B8059E" w:rsidP="00B8059E">
      <w:pPr>
        <w:spacing w:line="320" w:lineRule="exact"/>
        <w:ind w:firstLineChars="200" w:firstLine="440"/>
        <w:rPr>
          <w:rFonts w:ascii="ＭＳ 明朝" w:eastAsia="ＭＳ 明朝" w:hAnsi="ＭＳ 明朝"/>
          <w:sz w:val="22"/>
        </w:rPr>
      </w:pPr>
      <w:r w:rsidRPr="00B8059E">
        <w:rPr>
          <w:rFonts w:ascii="ＭＳ 明朝" w:eastAsia="ＭＳ 明朝" w:hAnsi="ＭＳ 明朝" w:hint="eastAsia"/>
          <w:sz w:val="22"/>
        </w:rPr>
        <w:t>イ</w:t>
      </w:r>
      <w:r w:rsidRPr="00B8059E">
        <w:rPr>
          <w:rFonts w:ascii="ＭＳ 明朝" w:eastAsia="ＭＳ 明朝" w:hAnsi="ＭＳ 明朝"/>
          <w:sz w:val="22"/>
        </w:rPr>
        <w:t xml:space="preserve"> 公正な価格を害し、又は、不正な利益を得るための連合をした者</w:t>
      </w:r>
    </w:p>
    <w:p w:rsidR="00B8059E" w:rsidRDefault="00B8059E" w:rsidP="00B32C3F">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(5) 入札参加者又はその代理人は、本件委託業務に係る入札について２人以上の者の代理人と</w:t>
      </w:r>
      <w:r w:rsidRPr="00B8059E">
        <w:rPr>
          <w:rFonts w:ascii="ＭＳ 明朝" w:eastAsia="ＭＳ 明朝" w:hAnsi="ＭＳ 明朝" w:hint="eastAsia"/>
          <w:sz w:val="22"/>
        </w:rPr>
        <w:t>なることはできない。また、他の入札参加者の代理人となることはできない。</w:t>
      </w:r>
    </w:p>
    <w:p w:rsidR="00B8059E" w:rsidRPr="00B8059E" w:rsidRDefault="00B8059E" w:rsidP="00B8059E">
      <w:pPr>
        <w:spacing w:line="320" w:lineRule="exact"/>
        <w:ind w:firstLineChars="200" w:firstLine="440"/>
        <w:rPr>
          <w:rFonts w:ascii="ＭＳ 明朝" w:eastAsia="ＭＳ 明朝" w:hAnsi="ＭＳ 明朝"/>
          <w:sz w:val="22"/>
        </w:rPr>
      </w:pPr>
    </w:p>
    <w:p w:rsidR="00B8059E" w:rsidRPr="00401885" w:rsidRDefault="00B8059E" w:rsidP="00B8059E">
      <w:pPr>
        <w:spacing w:line="320" w:lineRule="exact"/>
        <w:rPr>
          <w:rFonts w:ascii="ＭＳ ゴシック" w:eastAsia="ＭＳ ゴシック" w:hAnsi="ＭＳ ゴシック"/>
          <w:sz w:val="22"/>
        </w:rPr>
      </w:pPr>
      <w:r w:rsidRPr="00401885">
        <w:rPr>
          <w:rFonts w:ascii="ＭＳ ゴシック" w:eastAsia="ＭＳ ゴシック" w:hAnsi="ＭＳ ゴシック" w:hint="eastAsia"/>
          <w:sz w:val="22"/>
        </w:rPr>
        <w:t>２</w:t>
      </w:r>
      <w:r w:rsidRPr="00401885">
        <w:rPr>
          <w:rFonts w:ascii="ＭＳ ゴシック" w:eastAsia="ＭＳ ゴシック" w:hAnsi="ＭＳ ゴシック"/>
          <w:sz w:val="22"/>
        </w:rPr>
        <w:t xml:space="preserve"> 入札の方法等</w:t>
      </w:r>
    </w:p>
    <w:p w:rsidR="00B8059E" w:rsidRPr="00B8059E" w:rsidRDefault="00B8059E" w:rsidP="00B32C3F">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(1) 入札参加者又はその代理人は、愛媛県会計規則、入札説明書、契約書（案）、仕様書等を</w:t>
      </w:r>
      <w:r w:rsidRPr="00B8059E">
        <w:rPr>
          <w:rFonts w:ascii="ＭＳ 明朝" w:eastAsia="ＭＳ 明朝" w:hAnsi="ＭＳ 明朝" w:hint="eastAsia"/>
          <w:sz w:val="22"/>
        </w:rPr>
        <w:t>熟覧のうえ、入札しなければならない。この場合において、当該仕様書等について疑義がある場合は、入札執行者に説明を求めることができる。ただし、入札後、仕様書等についての不知又は不明を理由として異議を申し立てることはできない。</w:t>
      </w:r>
    </w:p>
    <w:p w:rsidR="00B8059E" w:rsidRPr="00B8059E" w:rsidRDefault="00B8059E" w:rsidP="00B32C3F">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(2) 入札書及び入札に係る文書に使用する言語は、日本語に限るものとし、又入札金額は、日</w:t>
      </w:r>
      <w:r w:rsidRPr="00B8059E">
        <w:rPr>
          <w:rFonts w:ascii="ＭＳ 明朝" w:eastAsia="ＭＳ 明朝" w:hAnsi="ＭＳ 明朝" w:hint="eastAsia"/>
          <w:sz w:val="22"/>
        </w:rPr>
        <w:t>本国通貨による表示に限るものとする。</w:t>
      </w:r>
    </w:p>
    <w:p w:rsidR="00B8059E" w:rsidRPr="00B8059E" w:rsidRDefault="00B8059E" w:rsidP="00B32C3F">
      <w:pPr>
        <w:spacing w:line="320" w:lineRule="exact"/>
        <w:ind w:firstLineChars="100" w:firstLine="220"/>
        <w:rPr>
          <w:rFonts w:ascii="ＭＳ 明朝" w:eastAsia="ＭＳ 明朝" w:hAnsi="ＭＳ 明朝"/>
          <w:sz w:val="22"/>
        </w:rPr>
      </w:pPr>
      <w:r w:rsidRPr="00B8059E">
        <w:rPr>
          <w:rFonts w:ascii="ＭＳ 明朝" w:eastAsia="ＭＳ 明朝" w:hAnsi="ＭＳ 明朝"/>
          <w:sz w:val="22"/>
        </w:rPr>
        <w:t>(3) 入札書に記載する金額は、アラビア数字を用いなければならない。</w:t>
      </w:r>
    </w:p>
    <w:p w:rsidR="00B8059E" w:rsidRPr="00B8059E" w:rsidRDefault="00B8059E" w:rsidP="00B32C3F">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(4) 入札参加者又はその代理人は、書類の文字及び印影を、明瞭で、かつ、消滅しない物で記</w:t>
      </w:r>
      <w:r w:rsidRPr="00B8059E">
        <w:rPr>
          <w:rFonts w:ascii="ＭＳ 明朝" w:eastAsia="ＭＳ 明朝" w:hAnsi="ＭＳ 明朝" w:hint="eastAsia"/>
          <w:sz w:val="22"/>
        </w:rPr>
        <w:t>載又は押印しなければならない。</w:t>
      </w:r>
    </w:p>
    <w:p w:rsidR="00B8059E" w:rsidRPr="00B8059E" w:rsidRDefault="00B8059E" w:rsidP="00B32C3F">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(5) 入札参加者又はその代理人は、次の各号に掲げる事項を記載した入札書を提出しなければ</w:t>
      </w:r>
      <w:r w:rsidRPr="00B8059E">
        <w:rPr>
          <w:rFonts w:ascii="ＭＳ 明朝" w:eastAsia="ＭＳ 明朝" w:hAnsi="ＭＳ 明朝" w:hint="eastAsia"/>
          <w:sz w:val="22"/>
        </w:rPr>
        <w:t>ならない。この場合、愛媛県があらかじめ用意した入札書を使用することが出来る。</w:t>
      </w:r>
    </w:p>
    <w:p w:rsidR="00B8059E" w:rsidRPr="00B8059E" w:rsidRDefault="00B8059E" w:rsidP="00B32C3F">
      <w:pPr>
        <w:spacing w:line="320" w:lineRule="exact"/>
        <w:ind w:firstLineChars="200" w:firstLine="440"/>
        <w:rPr>
          <w:rFonts w:ascii="ＭＳ 明朝" w:eastAsia="ＭＳ 明朝" w:hAnsi="ＭＳ 明朝"/>
          <w:sz w:val="22"/>
        </w:rPr>
      </w:pPr>
      <w:r w:rsidRPr="00B8059E">
        <w:rPr>
          <w:rFonts w:ascii="ＭＳ 明朝" w:eastAsia="ＭＳ 明朝" w:hAnsi="ＭＳ 明朝" w:hint="eastAsia"/>
          <w:sz w:val="22"/>
        </w:rPr>
        <w:t>ア</w:t>
      </w:r>
      <w:r w:rsidRPr="00B8059E">
        <w:rPr>
          <w:rFonts w:ascii="ＭＳ 明朝" w:eastAsia="ＭＳ 明朝" w:hAnsi="ＭＳ 明朝"/>
          <w:sz w:val="22"/>
        </w:rPr>
        <w:t xml:space="preserve"> 委託業務名</w:t>
      </w:r>
    </w:p>
    <w:p w:rsidR="00B8059E" w:rsidRPr="00B8059E" w:rsidRDefault="00B8059E" w:rsidP="00B32C3F">
      <w:pPr>
        <w:spacing w:line="320" w:lineRule="exact"/>
        <w:ind w:firstLineChars="200" w:firstLine="440"/>
        <w:rPr>
          <w:rFonts w:ascii="ＭＳ 明朝" w:eastAsia="ＭＳ 明朝" w:hAnsi="ＭＳ 明朝"/>
          <w:sz w:val="22"/>
        </w:rPr>
      </w:pPr>
      <w:r w:rsidRPr="00B8059E">
        <w:rPr>
          <w:rFonts w:ascii="ＭＳ 明朝" w:eastAsia="ＭＳ 明朝" w:hAnsi="ＭＳ 明朝" w:hint="eastAsia"/>
          <w:sz w:val="22"/>
        </w:rPr>
        <w:t>イ</w:t>
      </w:r>
      <w:r w:rsidRPr="00B8059E">
        <w:rPr>
          <w:rFonts w:ascii="ＭＳ 明朝" w:eastAsia="ＭＳ 明朝" w:hAnsi="ＭＳ 明朝"/>
          <w:sz w:val="22"/>
        </w:rPr>
        <w:t xml:space="preserve"> 入札金額</w:t>
      </w:r>
    </w:p>
    <w:p w:rsidR="00B8059E" w:rsidRPr="00B8059E" w:rsidRDefault="00B8059E" w:rsidP="00B32C3F">
      <w:pPr>
        <w:spacing w:line="320" w:lineRule="exact"/>
        <w:ind w:leftChars="200" w:left="640" w:hangingChars="100" w:hanging="220"/>
        <w:rPr>
          <w:rFonts w:ascii="ＭＳ 明朝" w:eastAsia="ＭＳ 明朝" w:hAnsi="ＭＳ 明朝"/>
          <w:sz w:val="22"/>
        </w:rPr>
      </w:pPr>
      <w:r w:rsidRPr="00B8059E">
        <w:rPr>
          <w:rFonts w:ascii="ＭＳ 明朝" w:eastAsia="ＭＳ 明朝" w:hAnsi="ＭＳ 明朝" w:hint="eastAsia"/>
          <w:sz w:val="22"/>
        </w:rPr>
        <w:t>ウ</w:t>
      </w:r>
      <w:r w:rsidRPr="00B8059E">
        <w:rPr>
          <w:rFonts w:ascii="ＭＳ 明朝" w:eastAsia="ＭＳ 明朝" w:hAnsi="ＭＳ 明朝"/>
          <w:sz w:val="22"/>
        </w:rPr>
        <w:t xml:space="preserve"> 入札参加者本人の住所、氏名（法人の場合は、名称又は商号及び代表者の職氏名。以下</w:t>
      </w:r>
      <w:r w:rsidRPr="00B8059E">
        <w:rPr>
          <w:rFonts w:ascii="ＭＳ 明朝" w:eastAsia="ＭＳ 明朝" w:hAnsi="ＭＳ 明朝" w:hint="eastAsia"/>
          <w:sz w:val="22"/>
        </w:rPr>
        <w:t>同じ。）及び押印（外国人の署名を含む。以下同じ。）</w:t>
      </w:r>
    </w:p>
    <w:p w:rsidR="00B8059E" w:rsidRPr="00B8059E" w:rsidRDefault="00B8059E" w:rsidP="00B32C3F">
      <w:pPr>
        <w:spacing w:line="320" w:lineRule="exact"/>
        <w:ind w:leftChars="200" w:left="640" w:hangingChars="100" w:hanging="220"/>
        <w:rPr>
          <w:rFonts w:ascii="ＭＳ 明朝" w:eastAsia="ＭＳ 明朝" w:hAnsi="ＭＳ 明朝"/>
          <w:sz w:val="22"/>
        </w:rPr>
      </w:pPr>
      <w:r w:rsidRPr="00B8059E">
        <w:rPr>
          <w:rFonts w:ascii="ＭＳ 明朝" w:eastAsia="ＭＳ 明朝" w:hAnsi="ＭＳ 明朝" w:hint="eastAsia"/>
          <w:sz w:val="22"/>
        </w:rPr>
        <w:t>エ</w:t>
      </w:r>
      <w:r w:rsidRPr="00B8059E">
        <w:rPr>
          <w:rFonts w:ascii="ＭＳ 明朝" w:eastAsia="ＭＳ 明朝" w:hAnsi="ＭＳ 明朝"/>
          <w:sz w:val="22"/>
        </w:rPr>
        <w:t xml:space="preserve"> 代理人が入札する場合は、入札参加者本人の住所、氏名、代理人であることの表示並び</w:t>
      </w:r>
      <w:r w:rsidRPr="00B8059E">
        <w:rPr>
          <w:rFonts w:ascii="ＭＳ 明朝" w:eastAsia="ＭＳ 明朝" w:hAnsi="ＭＳ 明朝" w:hint="eastAsia"/>
          <w:sz w:val="22"/>
        </w:rPr>
        <w:t>に当該代理人の氏名及び押印。</w:t>
      </w:r>
    </w:p>
    <w:p w:rsidR="00B8059E" w:rsidRPr="00B8059E" w:rsidRDefault="00B8059E" w:rsidP="00B32C3F">
      <w:pPr>
        <w:spacing w:line="320" w:lineRule="exact"/>
        <w:ind w:firstLineChars="100" w:firstLine="220"/>
        <w:rPr>
          <w:rFonts w:ascii="ＭＳ 明朝" w:eastAsia="ＭＳ 明朝" w:hAnsi="ＭＳ 明朝"/>
          <w:sz w:val="22"/>
        </w:rPr>
      </w:pPr>
      <w:r w:rsidRPr="00B8059E">
        <w:rPr>
          <w:rFonts w:ascii="ＭＳ 明朝" w:eastAsia="ＭＳ 明朝" w:hAnsi="ＭＳ 明朝"/>
          <w:sz w:val="22"/>
        </w:rPr>
        <w:t>(6) 入札参加者の代理人は、委任状に、入札の際に代理人が使用する印鑑を押印すること。</w:t>
      </w:r>
    </w:p>
    <w:p w:rsidR="00B8059E" w:rsidRPr="00B8059E" w:rsidRDefault="00B8059E" w:rsidP="00B32C3F">
      <w:pPr>
        <w:spacing w:line="320" w:lineRule="exact"/>
        <w:ind w:firstLineChars="100" w:firstLine="220"/>
        <w:rPr>
          <w:rFonts w:ascii="ＭＳ 明朝" w:eastAsia="ＭＳ 明朝" w:hAnsi="ＭＳ 明朝"/>
          <w:sz w:val="22"/>
        </w:rPr>
      </w:pPr>
      <w:r w:rsidRPr="00B8059E">
        <w:rPr>
          <w:rFonts w:ascii="ＭＳ 明朝" w:eastAsia="ＭＳ 明朝" w:hAnsi="ＭＳ 明朝"/>
          <w:sz w:val="22"/>
        </w:rPr>
        <w:t>(7) 入札書は、封入のうえ提出すること。</w:t>
      </w:r>
    </w:p>
    <w:p w:rsidR="00B8059E" w:rsidRPr="00B8059E" w:rsidRDefault="00B8059E" w:rsidP="00B32C3F">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(8) 入札参加者又はその代理人は、入札書の記載事項を訂正する場合は、当該訂正部分に押印</w:t>
      </w:r>
      <w:r w:rsidRPr="00B8059E">
        <w:rPr>
          <w:rFonts w:ascii="ＭＳ 明朝" w:eastAsia="ＭＳ 明朝" w:hAnsi="ＭＳ 明朝" w:hint="eastAsia"/>
          <w:sz w:val="22"/>
        </w:rPr>
        <w:t>をしておかなければならない。ただし、金額部分の訂正は認めない。</w:t>
      </w:r>
    </w:p>
    <w:p w:rsidR="00B8059E" w:rsidRPr="00B8059E" w:rsidRDefault="00B8059E" w:rsidP="00B32C3F">
      <w:pPr>
        <w:spacing w:line="320" w:lineRule="exact"/>
        <w:ind w:firstLineChars="100" w:firstLine="220"/>
        <w:rPr>
          <w:rFonts w:ascii="ＭＳ 明朝" w:eastAsia="ＭＳ 明朝" w:hAnsi="ＭＳ 明朝"/>
          <w:sz w:val="22"/>
        </w:rPr>
      </w:pPr>
      <w:r w:rsidRPr="00B8059E">
        <w:rPr>
          <w:rFonts w:ascii="ＭＳ 明朝" w:eastAsia="ＭＳ 明朝" w:hAnsi="ＭＳ 明朝"/>
          <w:sz w:val="22"/>
        </w:rPr>
        <w:t>(9) 提出した入札書及び委任状の返還、引換え、変更又は取消しをすることはできない。</w:t>
      </w:r>
    </w:p>
    <w:p w:rsidR="00B8059E" w:rsidRPr="00B8059E" w:rsidRDefault="00B8059E" w:rsidP="00B32C3F">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(10) 入札執行者は、必要と認められるときは、当該入札の執行を中止し、若しくは取消し、</w:t>
      </w:r>
      <w:r w:rsidRPr="00B8059E">
        <w:rPr>
          <w:rFonts w:ascii="ＭＳ 明朝" w:eastAsia="ＭＳ 明朝" w:hAnsi="ＭＳ 明朝" w:hint="eastAsia"/>
          <w:sz w:val="22"/>
        </w:rPr>
        <w:t>又は入札日時を延期することができる。</w:t>
      </w:r>
    </w:p>
    <w:p w:rsidR="00B8059E" w:rsidRPr="00B8059E" w:rsidRDefault="00B8059E" w:rsidP="00B32C3F">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(11) 入札参加者又はその代理人の入札金額は、総価（当該委託業務に要する費用一切の諸経</w:t>
      </w:r>
      <w:r w:rsidRPr="00B8059E">
        <w:rPr>
          <w:rFonts w:ascii="ＭＳ 明朝" w:eastAsia="ＭＳ 明朝" w:hAnsi="ＭＳ 明朝" w:hint="eastAsia"/>
          <w:sz w:val="22"/>
        </w:rPr>
        <w:t>費を含めて入札金額を見積もるもの）とする。なお、消費税及び地方消費税相当額については、契約の際に別途加算するので、消費税及び地方消費税相当額を除いた金額を入札書に記載すること。</w:t>
      </w:r>
    </w:p>
    <w:p w:rsidR="00620BB7" w:rsidRPr="009271DF" w:rsidRDefault="00B8059E" w:rsidP="009271DF">
      <w:pPr>
        <w:spacing w:line="320" w:lineRule="exact"/>
        <w:ind w:leftChars="100" w:left="430" w:hangingChars="100" w:hanging="220"/>
        <w:rPr>
          <w:rFonts w:ascii="ＭＳ 明朝" w:eastAsia="ＭＳ 明朝" w:hAnsi="ＭＳ 明朝"/>
          <w:sz w:val="22"/>
        </w:rPr>
      </w:pPr>
      <w:r w:rsidRPr="00B8059E">
        <w:rPr>
          <w:rFonts w:ascii="ＭＳ 明朝" w:eastAsia="ＭＳ 明朝" w:hAnsi="ＭＳ 明朝"/>
          <w:sz w:val="22"/>
        </w:rPr>
        <w:t>(12) 入札回数は</w:t>
      </w:r>
      <w:r w:rsidR="006F493F">
        <w:rPr>
          <w:rFonts w:ascii="ＭＳ 明朝" w:eastAsia="ＭＳ 明朝" w:hAnsi="ＭＳ 明朝" w:hint="eastAsia"/>
          <w:sz w:val="22"/>
        </w:rPr>
        <w:t>３</w:t>
      </w:r>
      <w:r w:rsidRPr="00B8059E">
        <w:rPr>
          <w:rFonts w:ascii="ＭＳ 明朝" w:eastAsia="ＭＳ 明朝" w:hAnsi="ＭＳ 明朝"/>
          <w:sz w:val="22"/>
        </w:rPr>
        <w:t>回を限度とする。３回で落札しない場合において、予定価格と入札額の差</w:t>
      </w:r>
      <w:r w:rsidRPr="00B8059E">
        <w:rPr>
          <w:rFonts w:ascii="ＭＳ 明朝" w:eastAsia="ＭＳ 明朝" w:hAnsi="ＭＳ 明朝" w:hint="eastAsia"/>
          <w:sz w:val="22"/>
        </w:rPr>
        <w:t>が僅少のときは、２回を限度として見積に移行するものと</w:t>
      </w:r>
      <w:r w:rsidRPr="00B8059E">
        <w:rPr>
          <w:rFonts w:ascii="ＭＳ 明朝" w:eastAsia="ＭＳ 明朝" w:hAnsi="ＭＳ 明朝" w:hint="eastAsia"/>
          <w:sz w:val="24"/>
          <w:szCs w:val="24"/>
        </w:rPr>
        <w:t>する。</w:t>
      </w:r>
    </w:p>
    <w:p w:rsidR="00430D0A" w:rsidRPr="00430D0A" w:rsidRDefault="00430D0A" w:rsidP="00430D0A">
      <w:pPr>
        <w:spacing w:line="320" w:lineRule="exact"/>
        <w:rPr>
          <w:rFonts w:ascii="ＭＳ 明朝" w:eastAsia="ＭＳ 明朝" w:hAnsi="ＭＳ 明朝"/>
          <w:sz w:val="22"/>
        </w:rPr>
      </w:pPr>
    </w:p>
    <w:p w:rsidR="00430D0A" w:rsidRPr="00401885" w:rsidRDefault="00430D0A" w:rsidP="00430D0A">
      <w:pPr>
        <w:spacing w:line="320" w:lineRule="exact"/>
        <w:rPr>
          <w:rFonts w:ascii="ＭＳ ゴシック" w:eastAsia="ＭＳ ゴシック" w:hAnsi="ＭＳ ゴシック"/>
          <w:sz w:val="22"/>
        </w:rPr>
      </w:pPr>
      <w:r w:rsidRPr="00401885">
        <w:rPr>
          <w:rFonts w:ascii="ＭＳ ゴシック" w:eastAsia="ＭＳ ゴシック" w:hAnsi="ＭＳ ゴシック" w:hint="eastAsia"/>
          <w:sz w:val="22"/>
        </w:rPr>
        <w:t>３</w:t>
      </w:r>
      <w:r w:rsidRPr="00401885">
        <w:rPr>
          <w:rFonts w:ascii="ＭＳ ゴシック" w:eastAsia="ＭＳ ゴシック" w:hAnsi="ＭＳ ゴシック"/>
          <w:sz w:val="22"/>
        </w:rPr>
        <w:t xml:space="preserve"> 無効の入札書</w:t>
      </w:r>
    </w:p>
    <w:p w:rsidR="00430D0A" w:rsidRPr="00430D0A" w:rsidRDefault="00430D0A" w:rsidP="009271DF">
      <w:pPr>
        <w:spacing w:line="320" w:lineRule="exact"/>
        <w:ind w:leftChars="100" w:left="210" w:firstLineChars="50" w:firstLine="110"/>
        <w:rPr>
          <w:rFonts w:ascii="ＭＳ 明朝" w:eastAsia="ＭＳ 明朝" w:hAnsi="ＭＳ 明朝"/>
          <w:sz w:val="22"/>
        </w:rPr>
      </w:pPr>
      <w:r w:rsidRPr="00430D0A">
        <w:rPr>
          <w:rFonts w:ascii="ＭＳ 明朝" w:eastAsia="ＭＳ 明朝" w:hAnsi="ＭＳ 明朝" w:hint="eastAsia"/>
          <w:sz w:val="22"/>
        </w:rPr>
        <w:t>次の各号の一に該当する入札書は、無効とする。この認定は、入札執行者が行い、入札参加者及びその代理人は、異議の申し立てができないものとする。</w:t>
      </w:r>
    </w:p>
    <w:p w:rsidR="00430D0A" w:rsidRP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(1) 入札に参加する資格のない者又は代理権限がない者が入札したとき。</w:t>
      </w:r>
    </w:p>
    <w:p w:rsidR="00430D0A" w:rsidRP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(2) 入札参加者又はその代理人が２以上の入札をしたとき。（関与した全ての入札が無効）</w:t>
      </w:r>
    </w:p>
    <w:p w:rsidR="00430D0A" w:rsidRP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(3) 件名又は入札金額のないとき。</w:t>
      </w:r>
    </w:p>
    <w:p w:rsidR="00430D0A" w:rsidRP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(4) 入札金額を訂正して入札したとき又は入札金額の記載が不明瞭なとき。</w:t>
      </w:r>
    </w:p>
    <w:p w:rsidR="00430D0A" w:rsidRP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(5) 金額、記名、押印その他必要な記載事項を確認できないとき。</w:t>
      </w:r>
    </w:p>
    <w:p w:rsidR="00430D0A" w:rsidRPr="00430D0A" w:rsidRDefault="00430D0A" w:rsidP="00430D0A">
      <w:pPr>
        <w:spacing w:line="320" w:lineRule="exact"/>
        <w:ind w:leftChars="100" w:left="430" w:hangingChars="100" w:hanging="220"/>
        <w:rPr>
          <w:rFonts w:ascii="ＭＳ 明朝" w:eastAsia="ＭＳ 明朝" w:hAnsi="ＭＳ 明朝"/>
          <w:sz w:val="22"/>
        </w:rPr>
      </w:pPr>
      <w:r w:rsidRPr="00430D0A">
        <w:rPr>
          <w:rFonts w:ascii="ＭＳ 明朝" w:eastAsia="ＭＳ 明朝" w:hAnsi="ＭＳ 明朝"/>
          <w:sz w:val="22"/>
        </w:rPr>
        <w:t>(6) 本人が入札する場合は、入札書に入札参加者本人の氏名及び押印のない又は判然としない</w:t>
      </w:r>
      <w:r w:rsidRPr="00430D0A">
        <w:rPr>
          <w:rFonts w:ascii="ＭＳ 明朝" w:eastAsia="ＭＳ 明朝" w:hAnsi="ＭＳ 明朝" w:hint="eastAsia"/>
          <w:sz w:val="22"/>
        </w:rPr>
        <w:t>とき。代理人が入札する場合は、入札書に入札参加者本人の氏名、代理人であることの表示並びに当該代理人の氏名及び押印のない又は判然としないとき。</w:t>
      </w:r>
    </w:p>
    <w:p w:rsidR="00430D0A" w:rsidRP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(7) 委託業務等の名称に重大な誤りのあるとき。</w:t>
      </w:r>
    </w:p>
    <w:p w:rsidR="00430D0A" w:rsidRP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(8) 入札者が連合して入札をしたと明らかに認められたとき。</w:t>
      </w:r>
    </w:p>
    <w:p w:rsidR="00430D0A" w:rsidRP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(9) 入札者が入札に際して不正の行為をしたと明らかに認められたとき。</w:t>
      </w:r>
    </w:p>
    <w:p w:rsidR="00430D0A" w:rsidRP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(10) 入札保証金を必要とする者で、その額が所定の額に達しないとき。</w:t>
      </w:r>
    </w:p>
    <w:p w:rsidR="00430D0A" w:rsidRPr="00430D0A" w:rsidRDefault="00430D0A" w:rsidP="00430D0A">
      <w:pPr>
        <w:spacing w:line="320" w:lineRule="exact"/>
        <w:ind w:leftChars="100" w:left="430" w:hangingChars="100" w:hanging="220"/>
        <w:rPr>
          <w:rFonts w:ascii="ＭＳ 明朝" w:eastAsia="ＭＳ 明朝" w:hAnsi="ＭＳ 明朝"/>
          <w:sz w:val="22"/>
        </w:rPr>
      </w:pPr>
      <w:r w:rsidRPr="00430D0A">
        <w:rPr>
          <w:rFonts w:ascii="ＭＳ 明朝" w:eastAsia="ＭＳ 明朝" w:hAnsi="ＭＳ 明朝"/>
          <w:sz w:val="22"/>
        </w:rPr>
        <w:t>(11) 数回にわたり反復して行う入札において、前回の最低入札金額を上回る額の入札をした</w:t>
      </w:r>
      <w:r w:rsidRPr="00430D0A">
        <w:rPr>
          <w:rFonts w:ascii="ＭＳ 明朝" w:eastAsia="ＭＳ 明朝" w:hAnsi="ＭＳ 明朝" w:hint="eastAsia"/>
          <w:sz w:val="22"/>
        </w:rPr>
        <w:t>とき。</w:t>
      </w:r>
    </w:p>
    <w:p w:rsidR="00430D0A" w:rsidRDefault="00430D0A" w:rsidP="00430D0A">
      <w:pPr>
        <w:spacing w:line="320" w:lineRule="exact"/>
        <w:ind w:firstLineChars="100" w:firstLine="220"/>
        <w:rPr>
          <w:rFonts w:ascii="ＭＳ 明朝" w:eastAsia="ＭＳ 明朝" w:hAnsi="ＭＳ 明朝"/>
          <w:sz w:val="22"/>
        </w:rPr>
      </w:pPr>
      <w:r w:rsidRPr="00430D0A">
        <w:rPr>
          <w:rFonts w:ascii="ＭＳ 明朝" w:eastAsia="ＭＳ 明朝" w:hAnsi="ＭＳ 明朝"/>
          <w:sz w:val="22"/>
        </w:rPr>
        <w:t>(12) その他愛媛県会計規則又は入札に関する条件に違反したとき。</w:t>
      </w:r>
    </w:p>
    <w:p w:rsidR="00430D0A" w:rsidRPr="00430D0A" w:rsidRDefault="00430D0A" w:rsidP="00430D0A">
      <w:pPr>
        <w:spacing w:line="320" w:lineRule="exact"/>
        <w:ind w:firstLineChars="100" w:firstLine="220"/>
        <w:rPr>
          <w:rFonts w:ascii="ＭＳ 明朝" w:eastAsia="ＭＳ 明朝" w:hAnsi="ＭＳ 明朝"/>
          <w:sz w:val="22"/>
        </w:rPr>
      </w:pPr>
    </w:p>
    <w:p w:rsidR="00430D0A" w:rsidRPr="00401885" w:rsidRDefault="00430D0A" w:rsidP="00430D0A">
      <w:pPr>
        <w:spacing w:line="320" w:lineRule="exact"/>
        <w:rPr>
          <w:rFonts w:ascii="ＭＳ ゴシック" w:eastAsia="ＭＳ ゴシック" w:hAnsi="ＭＳ ゴシック"/>
          <w:sz w:val="22"/>
        </w:rPr>
      </w:pPr>
      <w:r w:rsidRPr="00401885">
        <w:rPr>
          <w:rFonts w:ascii="ＭＳ ゴシック" w:eastAsia="ＭＳ ゴシック" w:hAnsi="ＭＳ ゴシック" w:hint="eastAsia"/>
          <w:sz w:val="22"/>
        </w:rPr>
        <w:t>４</w:t>
      </w:r>
      <w:r w:rsidRPr="00401885">
        <w:rPr>
          <w:rFonts w:ascii="ＭＳ ゴシック" w:eastAsia="ＭＳ ゴシック" w:hAnsi="ＭＳ ゴシック"/>
          <w:sz w:val="22"/>
        </w:rPr>
        <w:t xml:space="preserve"> 落札者の決定</w:t>
      </w:r>
    </w:p>
    <w:p w:rsidR="00430D0A" w:rsidRPr="00430D0A" w:rsidRDefault="00430D0A" w:rsidP="00430D0A">
      <w:pPr>
        <w:spacing w:line="320" w:lineRule="exact"/>
        <w:ind w:leftChars="100" w:left="430" w:hangingChars="100" w:hanging="220"/>
        <w:rPr>
          <w:rFonts w:ascii="ＭＳ 明朝" w:eastAsia="ＭＳ 明朝" w:hAnsi="ＭＳ 明朝"/>
          <w:sz w:val="22"/>
        </w:rPr>
      </w:pPr>
      <w:r w:rsidRPr="00430D0A">
        <w:rPr>
          <w:rFonts w:ascii="ＭＳ 明朝" w:eastAsia="ＭＳ 明朝" w:hAnsi="ＭＳ 明朝"/>
          <w:sz w:val="22"/>
        </w:rPr>
        <w:t>(1) 有効な入札書を提示した者であって、予定価格の制限の範囲内で最低の価格でもって申込</w:t>
      </w:r>
      <w:r w:rsidRPr="00430D0A">
        <w:rPr>
          <w:rFonts w:ascii="ＭＳ 明朝" w:eastAsia="ＭＳ 明朝" w:hAnsi="ＭＳ 明朝" w:hint="eastAsia"/>
          <w:sz w:val="22"/>
        </w:rPr>
        <w:t>みをした者を契約の相手方とする。</w:t>
      </w:r>
    </w:p>
    <w:p w:rsidR="00430D0A" w:rsidRPr="00430D0A" w:rsidRDefault="00430D0A" w:rsidP="00430D0A">
      <w:pPr>
        <w:spacing w:line="320" w:lineRule="exact"/>
        <w:ind w:leftChars="100" w:left="430" w:hangingChars="100" w:hanging="220"/>
        <w:rPr>
          <w:rFonts w:ascii="ＭＳ 明朝" w:eastAsia="ＭＳ 明朝" w:hAnsi="ＭＳ 明朝"/>
          <w:sz w:val="22"/>
        </w:rPr>
      </w:pPr>
      <w:r w:rsidRPr="00430D0A">
        <w:rPr>
          <w:rFonts w:ascii="ＭＳ 明朝" w:eastAsia="ＭＳ 明朝" w:hAnsi="ＭＳ 明朝"/>
          <w:sz w:val="22"/>
        </w:rPr>
        <w:t>(2) 落札となるべき同価格の入札をした者が二人以上あるときは、直ちに当該入札者にくじを</w:t>
      </w:r>
      <w:r w:rsidRPr="00430D0A">
        <w:rPr>
          <w:rFonts w:ascii="ＭＳ 明朝" w:eastAsia="ＭＳ 明朝" w:hAnsi="ＭＳ 明朝" w:hint="eastAsia"/>
          <w:sz w:val="22"/>
        </w:rPr>
        <w:t>引かせ、落札者を決定するものとする。この場合において、くじを引かない者があるときは、入札執行事務に関係のない職員を入場させ、これに代わり、くじを引かせるものとする。</w:t>
      </w:r>
    </w:p>
    <w:p w:rsidR="00430D0A" w:rsidRPr="00430D0A" w:rsidRDefault="00430D0A" w:rsidP="00430D0A">
      <w:pPr>
        <w:spacing w:line="320" w:lineRule="exact"/>
        <w:ind w:leftChars="100" w:left="430" w:hangingChars="100" w:hanging="220"/>
        <w:rPr>
          <w:rFonts w:ascii="ＭＳ 明朝" w:eastAsia="ＭＳ 明朝" w:hAnsi="ＭＳ 明朝"/>
          <w:sz w:val="22"/>
        </w:rPr>
      </w:pPr>
      <w:r w:rsidRPr="00430D0A">
        <w:rPr>
          <w:rFonts w:ascii="ＭＳ 明朝" w:eastAsia="ＭＳ 明朝" w:hAnsi="ＭＳ 明朝"/>
          <w:sz w:val="22"/>
        </w:rPr>
        <w:t>(3) 落札者を決定したときは、速やかに、落札者を決定したこと、落札者の氏名並びに落札金</w:t>
      </w:r>
      <w:r w:rsidRPr="00430D0A">
        <w:rPr>
          <w:rFonts w:ascii="ＭＳ 明朝" w:eastAsia="ＭＳ 明朝" w:hAnsi="ＭＳ 明朝" w:hint="eastAsia"/>
          <w:sz w:val="22"/>
        </w:rPr>
        <w:t>額を、落札者とされなかった入札者に、入札会場にて告知するものとする。</w:t>
      </w:r>
    </w:p>
    <w:p w:rsidR="00430D0A" w:rsidRPr="00430D0A" w:rsidRDefault="00430D0A" w:rsidP="00430D0A">
      <w:pPr>
        <w:spacing w:line="320" w:lineRule="exact"/>
        <w:ind w:leftChars="100" w:left="430" w:hangingChars="100" w:hanging="220"/>
        <w:rPr>
          <w:rFonts w:ascii="ＭＳ 明朝" w:eastAsia="ＭＳ 明朝" w:hAnsi="ＭＳ 明朝"/>
          <w:sz w:val="22"/>
        </w:rPr>
      </w:pPr>
      <w:r w:rsidRPr="00430D0A">
        <w:rPr>
          <w:rFonts w:ascii="ＭＳ 明朝" w:eastAsia="ＭＳ 明朝" w:hAnsi="ＭＳ 明朝"/>
          <w:sz w:val="22"/>
        </w:rPr>
        <w:t>(4) 入札参加者及びその代理人は、入札後、入札手続、愛媛県会計規則、仕様書、契約条項等</w:t>
      </w:r>
      <w:r w:rsidRPr="00430D0A">
        <w:rPr>
          <w:rFonts w:ascii="ＭＳ 明朝" w:eastAsia="ＭＳ 明朝" w:hAnsi="ＭＳ 明朝" w:hint="eastAsia"/>
          <w:sz w:val="22"/>
        </w:rPr>
        <w:t>についての不知又は不明を理由として異議を申し立てることはできない。</w:t>
      </w:r>
    </w:p>
    <w:p w:rsidR="00430D0A" w:rsidRPr="00430D0A" w:rsidRDefault="00430D0A" w:rsidP="00430D0A">
      <w:pPr>
        <w:spacing w:line="320" w:lineRule="exact"/>
        <w:ind w:leftChars="100" w:left="430" w:hangingChars="100" w:hanging="220"/>
        <w:rPr>
          <w:rFonts w:ascii="ＭＳ 明朝" w:eastAsia="ＭＳ 明朝" w:hAnsi="ＭＳ 明朝"/>
          <w:sz w:val="22"/>
        </w:rPr>
      </w:pPr>
      <w:r w:rsidRPr="00430D0A">
        <w:rPr>
          <w:rFonts w:ascii="ＭＳ 明朝" w:eastAsia="ＭＳ 明朝" w:hAnsi="ＭＳ 明朝"/>
          <w:sz w:val="22"/>
        </w:rPr>
        <w:t>(5) 入札参加者及びその代理人は、入札執行の完了に至るまでは、いつでも入札を辞退できる。</w:t>
      </w:r>
      <w:r w:rsidRPr="00430D0A">
        <w:rPr>
          <w:rFonts w:ascii="ＭＳ 明朝" w:eastAsia="ＭＳ 明朝" w:hAnsi="ＭＳ 明朝" w:hint="eastAsia"/>
          <w:sz w:val="22"/>
        </w:rPr>
        <w:t>入札を辞退するときは、その旨を明記した入札書又は入札辞退書を、入札執行者に直接提出することにより、申し出るものとする。また、数回にわたり反復して行う入札において、前回辞退した入札参加者及びその代理人は、以降の入札には参加できない。</w:t>
      </w:r>
    </w:p>
    <w:p w:rsidR="00430D0A" w:rsidRDefault="00430D0A" w:rsidP="00430D0A">
      <w:pPr>
        <w:spacing w:line="320" w:lineRule="exact"/>
        <w:ind w:leftChars="100" w:left="430" w:hangingChars="100" w:hanging="220"/>
        <w:rPr>
          <w:rFonts w:ascii="ＭＳ 明朝" w:eastAsia="ＭＳ 明朝" w:hAnsi="ＭＳ 明朝"/>
          <w:sz w:val="22"/>
        </w:rPr>
      </w:pPr>
      <w:r w:rsidRPr="00430D0A">
        <w:rPr>
          <w:rFonts w:ascii="ＭＳ 明朝" w:eastAsia="ＭＳ 明朝" w:hAnsi="ＭＳ 明朝"/>
          <w:sz w:val="22"/>
        </w:rPr>
        <w:t>(6) 落札者が、指定の期日までに契約書の取り交しをしないときは、落札の決定を取り消すも</w:t>
      </w:r>
      <w:r w:rsidRPr="00430D0A">
        <w:rPr>
          <w:rFonts w:ascii="ＭＳ 明朝" w:eastAsia="ＭＳ 明朝" w:hAnsi="ＭＳ 明朝" w:hint="eastAsia"/>
          <w:sz w:val="22"/>
        </w:rPr>
        <w:t>のとする。</w:t>
      </w:r>
    </w:p>
    <w:p w:rsidR="00430D0A" w:rsidRDefault="00430D0A" w:rsidP="00430D0A">
      <w:pPr>
        <w:spacing w:line="320" w:lineRule="exact"/>
        <w:ind w:leftChars="100" w:left="430" w:hangingChars="100" w:hanging="220"/>
        <w:rPr>
          <w:rFonts w:ascii="ＭＳ 明朝" w:eastAsia="ＭＳ 明朝" w:hAnsi="ＭＳ 明朝"/>
          <w:sz w:val="22"/>
        </w:rPr>
      </w:pPr>
    </w:p>
    <w:p w:rsidR="00430D0A" w:rsidRDefault="00430D0A" w:rsidP="00430D0A">
      <w:pPr>
        <w:spacing w:line="320" w:lineRule="exact"/>
        <w:ind w:leftChars="100" w:left="430" w:hangingChars="100" w:hanging="220"/>
        <w:rPr>
          <w:rFonts w:ascii="ＭＳ 明朝" w:eastAsia="ＭＳ 明朝" w:hAnsi="ＭＳ 明朝"/>
          <w:sz w:val="22"/>
        </w:rPr>
      </w:pPr>
    </w:p>
    <w:p w:rsidR="00430D0A" w:rsidRPr="00430D0A" w:rsidRDefault="00430D0A" w:rsidP="006958F7">
      <w:pPr>
        <w:spacing w:line="320" w:lineRule="exact"/>
        <w:ind w:leftChars="100" w:left="870" w:hangingChars="300" w:hanging="660"/>
        <w:rPr>
          <w:rFonts w:ascii="ＭＳ 明朝" w:eastAsia="ＭＳ 明朝" w:hAnsi="ＭＳ 明朝"/>
          <w:sz w:val="22"/>
        </w:rPr>
      </w:pPr>
      <w:r>
        <w:rPr>
          <w:rFonts w:ascii="ＭＳ 明朝" w:eastAsia="ＭＳ 明朝" w:hAnsi="ＭＳ 明朝" w:hint="eastAsia"/>
          <w:sz w:val="22"/>
        </w:rPr>
        <w:t>（注）</w:t>
      </w:r>
      <w:r w:rsidR="006958F7">
        <w:rPr>
          <w:rFonts w:ascii="ＭＳ 明朝" w:eastAsia="ＭＳ 明朝" w:hAnsi="ＭＳ 明朝" w:hint="eastAsia"/>
          <w:sz w:val="22"/>
        </w:rPr>
        <w:t>入札関係書類の押印を省略する場合は、</w:t>
      </w:r>
      <w:r w:rsidR="006958F7" w:rsidRPr="006958F7">
        <w:rPr>
          <w:rFonts w:ascii="ＭＳ 明朝" w:eastAsia="ＭＳ 明朝" w:hAnsi="ＭＳ 明朝" w:hint="eastAsia"/>
          <w:sz w:val="22"/>
        </w:rPr>
        <w:t>愛媛県会計規則第</w:t>
      </w:r>
      <w:r w:rsidR="006958F7" w:rsidRPr="006958F7">
        <w:rPr>
          <w:rFonts w:ascii="ＭＳ 明朝" w:eastAsia="ＭＳ 明朝" w:hAnsi="ＭＳ 明朝"/>
          <w:sz w:val="22"/>
        </w:rPr>
        <w:t>138条第１項ただし書</w:t>
      </w:r>
      <w:r w:rsidR="006958F7">
        <w:rPr>
          <w:rFonts w:ascii="ＭＳ 明朝" w:eastAsia="ＭＳ 明朝" w:hAnsi="ＭＳ 明朝" w:hint="eastAsia"/>
          <w:sz w:val="22"/>
        </w:rPr>
        <w:t>及び同規則</w:t>
      </w:r>
      <w:r w:rsidR="006958F7" w:rsidRPr="006958F7">
        <w:rPr>
          <w:rFonts w:ascii="ＭＳ 明朝" w:eastAsia="ＭＳ 明朝" w:hAnsi="ＭＳ 明朝" w:hint="eastAsia"/>
          <w:sz w:val="22"/>
        </w:rPr>
        <w:t>第</w:t>
      </w:r>
      <w:r w:rsidR="006958F7" w:rsidRPr="006958F7">
        <w:rPr>
          <w:rFonts w:ascii="ＭＳ 明朝" w:eastAsia="ＭＳ 明朝" w:hAnsi="ＭＳ 明朝"/>
          <w:sz w:val="22"/>
        </w:rPr>
        <w:t>188条第２項</w:t>
      </w:r>
      <w:r w:rsidR="006958F7">
        <w:rPr>
          <w:rFonts w:ascii="ＭＳ 明朝" w:eastAsia="ＭＳ 明朝" w:hAnsi="ＭＳ 明朝" w:hint="eastAsia"/>
          <w:sz w:val="22"/>
        </w:rPr>
        <w:t>の規定によるものとする。</w:t>
      </w:r>
    </w:p>
    <w:sectPr w:rsidR="00430D0A" w:rsidRPr="00430D0A" w:rsidSect="009271DF">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543" w:rsidRDefault="007C2543" w:rsidP="0025491B">
      <w:r>
        <w:separator/>
      </w:r>
    </w:p>
  </w:endnote>
  <w:endnote w:type="continuationSeparator" w:id="0">
    <w:p w:rsidR="007C2543" w:rsidRDefault="007C2543" w:rsidP="0025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543" w:rsidRDefault="007C2543" w:rsidP="0025491B">
      <w:r>
        <w:separator/>
      </w:r>
    </w:p>
  </w:footnote>
  <w:footnote w:type="continuationSeparator" w:id="0">
    <w:p w:rsidR="007C2543" w:rsidRDefault="007C2543" w:rsidP="00254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44"/>
    <w:rsid w:val="000B1844"/>
    <w:rsid w:val="001002C9"/>
    <w:rsid w:val="00202BBB"/>
    <w:rsid w:val="002168E8"/>
    <w:rsid w:val="00224819"/>
    <w:rsid w:val="0025491B"/>
    <w:rsid w:val="00276DF7"/>
    <w:rsid w:val="002C7372"/>
    <w:rsid w:val="0031133E"/>
    <w:rsid w:val="00401885"/>
    <w:rsid w:val="00430D0A"/>
    <w:rsid w:val="0053661A"/>
    <w:rsid w:val="0055173D"/>
    <w:rsid w:val="005942AA"/>
    <w:rsid w:val="005B40CF"/>
    <w:rsid w:val="00606473"/>
    <w:rsid w:val="00620BB7"/>
    <w:rsid w:val="006958F7"/>
    <w:rsid w:val="006F493F"/>
    <w:rsid w:val="00707E72"/>
    <w:rsid w:val="00731EB8"/>
    <w:rsid w:val="007C2543"/>
    <w:rsid w:val="007E07F2"/>
    <w:rsid w:val="00814130"/>
    <w:rsid w:val="0081625C"/>
    <w:rsid w:val="009271DF"/>
    <w:rsid w:val="009D78A6"/>
    <w:rsid w:val="00B000A8"/>
    <w:rsid w:val="00B32C3F"/>
    <w:rsid w:val="00B410EB"/>
    <w:rsid w:val="00B45612"/>
    <w:rsid w:val="00B6797D"/>
    <w:rsid w:val="00B8059E"/>
    <w:rsid w:val="00D80370"/>
    <w:rsid w:val="00DC3D6A"/>
    <w:rsid w:val="00DD5EFA"/>
    <w:rsid w:val="00E57894"/>
    <w:rsid w:val="00ED1D43"/>
    <w:rsid w:val="00F01F5A"/>
    <w:rsid w:val="00F52164"/>
    <w:rsid w:val="00FA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1D4060-3BD4-4131-8BB7-8A23506B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91B"/>
    <w:pPr>
      <w:tabs>
        <w:tab w:val="center" w:pos="4252"/>
        <w:tab w:val="right" w:pos="8504"/>
      </w:tabs>
      <w:snapToGrid w:val="0"/>
    </w:pPr>
  </w:style>
  <w:style w:type="character" w:customStyle="1" w:styleId="a4">
    <w:name w:val="ヘッダー (文字)"/>
    <w:basedOn w:val="a0"/>
    <w:link w:val="a3"/>
    <w:uiPriority w:val="99"/>
    <w:rsid w:val="0025491B"/>
  </w:style>
  <w:style w:type="paragraph" w:styleId="a5">
    <w:name w:val="footer"/>
    <w:basedOn w:val="a"/>
    <w:link w:val="a6"/>
    <w:uiPriority w:val="99"/>
    <w:unhideWhenUsed/>
    <w:rsid w:val="0025491B"/>
    <w:pPr>
      <w:tabs>
        <w:tab w:val="center" w:pos="4252"/>
        <w:tab w:val="right" w:pos="8504"/>
      </w:tabs>
      <w:snapToGrid w:val="0"/>
    </w:pPr>
  </w:style>
  <w:style w:type="character" w:customStyle="1" w:styleId="a6">
    <w:name w:val="フッター (文字)"/>
    <w:basedOn w:val="a0"/>
    <w:link w:val="a5"/>
    <w:uiPriority w:val="99"/>
    <w:rsid w:val="0025491B"/>
  </w:style>
  <w:style w:type="paragraph" w:styleId="a7">
    <w:name w:val="Balloon Text"/>
    <w:basedOn w:val="a"/>
    <w:link w:val="a8"/>
    <w:uiPriority w:val="99"/>
    <w:semiHidden/>
    <w:unhideWhenUsed/>
    <w:rsid w:val="005B40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2021-04-14T03:43:00Z</cp:lastPrinted>
  <dcterms:created xsi:type="dcterms:W3CDTF">2024-04-01T05:06:00Z</dcterms:created>
  <dcterms:modified xsi:type="dcterms:W3CDTF">2024-04-01T05:06:00Z</dcterms:modified>
</cp:coreProperties>
</file>